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C47" w14:textId="0EAB0F66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color w:val="auto"/>
        </w:rPr>
        <w:t>Kraków, 2</w:t>
      </w:r>
      <w:r>
        <w:rPr>
          <w:color w:val="auto"/>
        </w:rPr>
        <w:t>8</w:t>
      </w:r>
      <w:r w:rsidRPr="003F720A">
        <w:rPr>
          <w:color w:val="auto"/>
        </w:rPr>
        <w:t>.02.2023 roku</w:t>
      </w:r>
    </w:p>
    <w:p w14:paraId="047F0A3E" w14:textId="77777777" w:rsidR="003F720A" w:rsidRPr="003F720A" w:rsidRDefault="003F720A" w:rsidP="003F720A">
      <w:pPr>
        <w:pStyle w:val="garamond"/>
        <w:rPr>
          <w:color w:val="auto"/>
        </w:rPr>
      </w:pPr>
    </w:p>
    <w:p w14:paraId="18B893B7" w14:textId="77777777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b/>
          <w:color w:val="auto"/>
        </w:rPr>
        <w:t>DO WSZYSTKICH KOGO DOTYCZY</w:t>
      </w:r>
    </w:p>
    <w:p w14:paraId="7C0786E1" w14:textId="77777777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color w:val="auto"/>
        </w:rPr>
        <w:t xml:space="preserve"> </w:t>
      </w:r>
    </w:p>
    <w:p w14:paraId="47CE56CE" w14:textId="4AADD18F" w:rsidR="003F720A" w:rsidRPr="003F720A" w:rsidRDefault="003F720A" w:rsidP="003F720A">
      <w:pPr>
        <w:pStyle w:val="garamond"/>
        <w:rPr>
          <w:color w:val="auto"/>
        </w:rPr>
      </w:pPr>
      <w:r w:rsidRPr="003F720A">
        <w:rPr>
          <w:color w:val="auto"/>
        </w:rPr>
        <w:t>ODPOWIEDZI NA PYTANIA</w:t>
      </w:r>
      <w:r>
        <w:rPr>
          <w:color w:val="auto"/>
        </w:rPr>
        <w:t xml:space="preserve"> ORAZ INFORMACJA O ZMIANIE TERMINU SKŁADANIA I OTWARCIA OFERT</w:t>
      </w:r>
    </w:p>
    <w:p w14:paraId="51E4FA6C" w14:textId="77777777" w:rsidR="003F720A" w:rsidRPr="003F720A" w:rsidRDefault="003F720A" w:rsidP="003F720A">
      <w:pPr>
        <w:pStyle w:val="garamond"/>
        <w:rPr>
          <w:color w:val="auto"/>
        </w:rPr>
      </w:pPr>
    </w:p>
    <w:p w14:paraId="5867D60D" w14:textId="77777777" w:rsidR="003F720A" w:rsidRPr="003F720A" w:rsidRDefault="003F720A" w:rsidP="003F720A">
      <w:pPr>
        <w:pStyle w:val="Standard"/>
        <w:spacing w:line="276" w:lineRule="auto"/>
        <w:rPr>
          <w:rFonts w:ascii="Garamond" w:hAnsi="Garamond"/>
          <w:b/>
          <w:bCs/>
          <w:i/>
          <w:iCs/>
        </w:rPr>
      </w:pPr>
    </w:p>
    <w:p w14:paraId="228BA23E" w14:textId="77777777" w:rsidR="003F720A" w:rsidRPr="003F720A" w:rsidRDefault="003F720A" w:rsidP="003F720A">
      <w:pPr>
        <w:pStyle w:val="Standard"/>
        <w:spacing w:line="276" w:lineRule="auto"/>
        <w:rPr>
          <w:rFonts w:ascii="Garamond" w:hAnsi="Garamond"/>
        </w:rPr>
      </w:pPr>
      <w:r w:rsidRPr="003F720A">
        <w:rPr>
          <w:rFonts w:ascii="Garamond" w:hAnsi="Garamond"/>
          <w:b/>
          <w:bCs/>
          <w:i/>
          <w:iCs/>
        </w:rPr>
        <w:t>dot. sprawy :</w:t>
      </w:r>
      <w:r w:rsidRPr="003F720A">
        <w:rPr>
          <w:rFonts w:ascii="Garamond" w:hAnsi="Garamond"/>
          <w:b/>
          <w:bCs/>
        </w:rPr>
        <w:t xml:space="preserve"> </w:t>
      </w:r>
      <w:r w:rsidRPr="003F720A">
        <w:rPr>
          <w:rFonts w:ascii="Garamond" w:eastAsia="Garamond" w:hAnsi="Garamond" w:cs="Garamond"/>
          <w:b/>
          <w:bCs/>
        </w:rPr>
        <w:t>Sprawa nr:</w:t>
      </w:r>
      <w:r w:rsidRPr="003F720A">
        <w:rPr>
          <w:rFonts w:ascii="Garamond" w:hAnsi="Garamond"/>
        </w:rPr>
        <w:t xml:space="preserve"> </w:t>
      </w:r>
      <w:r w:rsidRPr="003F720A">
        <w:rPr>
          <w:rFonts w:ascii="Garamond" w:eastAsia="Garamond" w:hAnsi="Garamond" w:cs="Garamond"/>
          <w:b/>
          <w:bCs/>
        </w:rPr>
        <w:t>MDK/1/2023</w:t>
      </w:r>
    </w:p>
    <w:p w14:paraId="61DBDF1E" w14:textId="77777777" w:rsidR="003F720A" w:rsidRPr="003F720A" w:rsidRDefault="003F720A" w:rsidP="003F720A">
      <w:pPr>
        <w:pStyle w:val="garamond"/>
        <w:jc w:val="both"/>
        <w:rPr>
          <w:color w:val="auto"/>
        </w:rPr>
      </w:pPr>
    </w:p>
    <w:p w14:paraId="4B0B5D63" w14:textId="77777777" w:rsidR="003F720A" w:rsidRPr="003F720A" w:rsidRDefault="003F720A" w:rsidP="003F720A">
      <w:pPr>
        <w:pStyle w:val="garamond"/>
        <w:jc w:val="both"/>
        <w:rPr>
          <w:color w:val="auto"/>
        </w:rPr>
      </w:pPr>
      <w:r w:rsidRPr="003F720A">
        <w:rPr>
          <w:color w:val="auto"/>
        </w:rPr>
        <w:t>Szanowni Państwo,</w:t>
      </w:r>
    </w:p>
    <w:p w14:paraId="0E0A707D" w14:textId="77777777" w:rsidR="003F720A" w:rsidRPr="003F720A" w:rsidRDefault="003F720A" w:rsidP="003F720A">
      <w:pPr>
        <w:pStyle w:val="garamond"/>
        <w:jc w:val="both"/>
        <w:rPr>
          <w:color w:val="auto"/>
        </w:rPr>
      </w:pPr>
    </w:p>
    <w:p w14:paraId="418A36DD" w14:textId="77777777" w:rsidR="003F720A" w:rsidRPr="003F720A" w:rsidRDefault="003F720A" w:rsidP="003F720A">
      <w:pPr>
        <w:pStyle w:val="Default"/>
        <w:spacing w:line="276" w:lineRule="auto"/>
        <w:jc w:val="both"/>
        <w:rPr>
          <w:rFonts w:ascii="Garamond" w:eastAsiaTheme="minorEastAsia" w:hAnsi="Garamond"/>
          <w:b/>
          <w:bCs/>
          <w:color w:val="auto"/>
          <w:sz w:val="20"/>
          <w:szCs w:val="20"/>
          <w:lang w:eastAsia="zh-CN"/>
        </w:rPr>
      </w:pPr>
      <w:r w:rsidRPr="003F720A">
        <w:rPr>
          <w:rFonts w:ascii="Garamond" w:hAnsi="Garamond"/>
          <w:sz w:val="20"/>
          <w:szCs w:val="20"/>
        </w:rPr>
        <w:t>Uprzejmie informuję, że w sprawie ogłoszonego postępowania na</w:t>
      </w:r>
      <w:r w:rsidRPr="003F720A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>Rozbudowa budynku o klatkę</w:t>
      </w:r>
      <w:r w:rsidRPr="003F720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>schodową</w:t>
      </w:r>
      <w:r w:rsidRPr="003F720A">
        <w:rPr>
          <w:rFonts w:ascii="Garamond" w:hAnsi="Garamond" w:cs="TimesNewRomanPSMT"/>
          <w:sz w:val="20"/>
          <w:szCs w:val="20"/>
          <w:lang w:eastAsia="pl-PL"/>
        </w:rPr>
        <w:t xml:space="preserve"> </w:t>
      </w:r>
      <w:r w:rsidRPr="003F720A">
        <w:rPr>
          <w:rFonts w:ascii="Garamond" w:hAnsi="Garamond"/>
          <w:sz w:val="20"/>
          <w:szCs w:val="20"/>
          <w:lang w:eastAsia="pl-PL"/>
        </w:rPr>
        <w:t xml:space="preserve">wraz z windą, przebudowa i adaptacja poddasza budynku na potrzeby pracowni plastycznych w budynku MDK w Krakowie ul. Na Wrzosach57, </w:t>
      </w:r>
      <w:r w:rsidRPr="003F720A">
        <w:rPr>
          <w:rFonts w:ascii="Garamond" w:hAnsi="Garamond"/>
          <w:color w:val="auto"/>
          <w:sz w:val="20"/>
          <w:szCs w:val="20"/>
        </w:rPr>
        <w:t>wpłynęły pytania. Treść pytań wraz z odpowiedziami na nie przedstawiam poniżej:</w:t>
      </w:r>
    </w:p>
    <w:p w14:paraId="6E6792C0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  <w:lang w:eastAsia="pl-PL"/>
        </w:rPr>
      </w:pPr>
    </w:p>
    <w:p w14:paraId="1675C11F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5F2D4A50" w14:textId="4C5BC010" w:rsidR="003F720A" w:rsidRPr="003F720A" w:rsidRDefault="003F720A" w:rsidP="003F720A">
      <w:pPr>
        <w:pStyle w:val="Akapitzlist"/>
        <w:numPr>
          <w:ilvl w:val="0"/>
          <w:numId w:val="2"/>
        </w:numPr>
        <w:ind w:left="0" w:firstLine="0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W celu złożenia rzetelnej oferty oraz równej i uczciwej konkurencji  proszę o doprecyzowanie na rysunku K11 rzędnych wysokościowych – brak ich w dokumentacji. </w:t>
      </w:r>
    </w:p>
    <w:p w14:paraId="6788C7A9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1. Rzędne wysokościowe znajdują się w projekcie architektury załączony przekrój BB, rys. 10-A. </w:t>
      </w:r>
    </w:p>
    <w:p w14:paraId="05608E1E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2. W celu złożenia rzetelnej oferty oraz równej i uczciwej konkurencji jeszcze raz prosimy o pełną odpowiedź na pytania nr: </w:t>
      </w:r>
    </w:p>
    <w:p w14:paraId="6438C1B4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t>8.</w:t>
      </w:r>
      <w:r w:rsidRPr="003F720A">
        <w:rPr>
          <w:rFonts w:ascii="Garamond" w:hAnsi="Garamond"/>
          <w:i/>
          <w:iCs/>
          <w:sz w:val="20"/>
          <w:szCs w:val="20"/>
        </w:rPr>
        <w:tab/>
        <w:t>Prosimy o udostępnienie dokumentacji ze wskazaniem i opisem gdzie są montowane elementy stalowe z zestawienia z rys K-9.</w:t>
      </w:r>
    </w:p>
    <w:p w14:paraId="706C080E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Ad.2. 8. Elementy stalowe z zestawienia z rysunku K-9 opisane są na rysunku K-11 </w:t>
      </w:r>
    </w:p>
    <w:p w14:paraId="7B7DEFFA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t>9.</w:t>
      </w:r>
      <w:r w:rsidRPr="003F720A">
        <w:rPr>
          <w:rFonts w:ascii="Garamond" w:hAnsi="Garamond"/>
          <w:i/>
          <w:iCs/>
          <w:sz w:val="20"/>
          <w:szCs w:val="20"/>
        </w:rPr>
        <w:tab/>
        <w:t>Na rysunku K-9 w zestawieniu elementów stalowych widnieją pozycje 8. PI-1 2 C120 oraz 9 Słupy 4xL75x75x8 prosimy o wskazanie tych elementów na dokumentacji gdzie są montowane.</w:t>
      </w:r>
    </w:p>
    <w:p w14:paraId="296C436E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2.9. Elementy stalowe z zestawienia z rysunku K-9 opisane są na rysunku K-11. Wszystkie wątpliwości będą na bieżąco wyjaśniane w trakcie realizacji inwestycji. wszystkie doprecyzowania i wątpliwości również. Dotyczy to także lokalizacji poszczególnych elementów. </w:t>
      </w:r>
    </w:p>
    <w:p w14:paraId="3963A54F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t>10.</w:t>
      </w:r>
      <w:r w:rsidRPr="003F720A">
        <w:rPr>
          <w:rFonts w:ascii="Garamond" w:hAnsi="Garamond"/>
          <w:i/>
          <w:iCs/>
          <w:sz w:val="20"/>
          <w:szCs w:val="20"/>
        </w:rPr>
        <w:tab/>
        <w:t>Na rysunku K-9 w zestawieniu elementów stalowych widnieje pozycja 8. PI-1 2 C120, gdzie wskazano długość 44,8 m w ilości 1 odcinka. Prosimy o wskazanie gdzie ma być taki długi element zamontowany i jak dostarczony na budowę.</w:t>
      </w:r>
    </w:p>
    <w:p w14:paraId="3EC99314" w14:textId="77777777" w:rsidR="003F720A" w:rsidRPr="003F720A" w:rsidRDefault="003F720A" w:rsidP="003F720A">
      <w:pPr>
        <w:pStyle w:val="Akapitzlist"/>
        <w:ind w:left="0"/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2.10. W zestawieniach stali została podana całkowita zsumowana </w:t>
      </w:r>
      <w:proofErr w:type="spellStart"/>
      <w:r w:rsidRPr="003F720A">
        <w:rPr>
          <w:rFonts w:ascii="Garamond" w:hAnsi="Garamond"/>
          <w:color w:val="3465A4"/>
          <w:sz w:val="20"/>
          <w:szCs w:val="20"/>
        </w:rPr>
        <w:t>długośc</w:t>
      </w:r>
      <w:proofErr w:type="spellEnd"/>
      <w:r w:rsidRPr="003F720A">
        <w:rPr>
          <w:rFonts w:ascii="Garamond" w:hAnsi="Garamond"/>
          <w:color w:val="3465A4"/>
          <w:sz w:val="20"/>
          <w:szCs w:val="20"/>
        </w:rPr>
        <w:t xml:space="preserve"> elementów w celu ułatwienia wykonania kosztorysu ofertowego przez uczestników przetargu ( nie muszą sami sumować długości poszczególnych elementów) </w:t>
      </w:r>
    </w:p>
    <w:p w14:paraId="0B6844B2" w14:textId="77777777" w:rsid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3. </w:t>
      </w:r>
      <w:bookmarkStart w:id="0" w:name="_Hlk127791640"/>
      <w:r w:rsidRPr="003F720A">
        <w:rPr>
          <w:rFonts w:ascii="Garamond" w:hAnsi="Garamond"/>
          <w:sz w:val="20"/>
          <w:szCs w:val="20"/>
        </w:rPr>
        <w:t xml:space="preserve">W celu złożenia rzetelnej oferty oraz równej i uczciwej konkurencji </w:t>
      </w:r>
      <w:bookmarkEnd w:id="0"/>
      <w:r w:rsidRPr="003F720A">
        <w:rPr>
          <w:rFonts w:ascii="Garamond" w:hAnsi="Garamond"/>
          <w:sz w:val="20"/>
          <w:szCs w:val="20"/>
        </w:rPr>
        <w:t>prosimy o przedłużenie terminu składania ofert.</w:t>
      </w:r>
    </w:p>
    <w:p w14:paraId="13476F55" w14:textId="793F45DE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3. Termin został przedłużony do </w:t>
      </w:r>
      <w:r w:rsidRPr="003F720A">
        <w:rPr>
          <w:rFonts w:ascii="Garamond" w:hAnsi="Garamond"/>
          <w:color w:val="3465A4"/>
          <w:sz w:val="20"/>
          <w:szCs w:val="20"/>
        </w:rPr>
        <w:t>07.03.2023 roku do godz. 10:00</w:t>
      </w:r>
    </w:p>
    <w:p w14:paraId="3686BC2A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4. W związku z brakiem dokumentacji montażu posadowienia konstrukcji stalowej -  Wykonawca może wykonać projekt warsztatowy jednak to projektant odpowiada za miejsce posadowienia konstrukcji stalowej. Detale na które Zamawiający się powołuje w wyjaśnieniach tj. K9 oraz K11 nie są odpowiedzią na pytania, gdyż są niespójne dlatego W celu złożenia rzetelnej oferty oraz równej i uczciwej konkurencji prosimy o szczegółowe wyjaśnienia.</w:t>
      </w:r>
    </w:p>
    <w:p w14:paraId="69ED5825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Ad.4. Projektant uważa, że rysunki są spójne i jasne. Wszystkie wątpliwości będą na bieżąco wyjaśniane w trakcie realizacji inwestycji. </w:t>
      </w:r>
    </w:p>
    <w:p w14:paraId="515B68D2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5. Projekt rozbiórki nie był wykonany – na jakiej podstawie projektant wykonał obliczenia?</w:t>
      </w:r>
    </w:p>
    <w:p w14:paraId="3AD110EA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Ad.5. Obliczenia nowych elementów konstrukcyjnych nie są związane z elementami przeznaczonymi do rozbiórki. </w:t>
      </w:r>
    </w:p>
    <w:p w14:paraId="0182A592" w14:textId="77777777" w:rsidR="003F720A" w:rsidRPr="003F720A" w:rsidRDefault="003F720A" w:rsidP="003F720A">
      <w:pPr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6. W nawiązaniu do pytania nr 5:</w:t>
      </w:r>
      <w:r w:rsidRPr="003F720A">
        <w:rPr>
          <w:rFonts w:ascii="Garamond" w:hAnsi="Garamond"/>
          <w:i/>
          <w:iCs/>
          <w:sz w:val="20"/>
          <w:szCs w:val="20"/>
        </w:rPr>
        <w:t xml:space="preserve"> </w:t>
      </w:r>
    </w:p>
    <w:p w14:paraId="0C168D3C" w14:textId="77777777" w:rsidR="003F720A" w:rsidRPr="003F720A" w:rsidRDefault="003F720A" w:rsidP="003F720A">
      <w:pPr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t xml:space="preserve">Na rysunku K-09 napisano „Winda oraz jej obudowa zgodnie z odrębnym opracowaniem”. Prosimy o udostępnienie </w:t>
      </w:r>
      <w:proofErr w:type="spellStart"/>
      <w:r w:rsidRPr="003F720A">
        <w:rPr>
          <w:rFonts w:ascii="Garamond" w:hAnsi="Garamond"/>
          <w:i/>
          <w:iCs/>
          <w:sz w:val="20"/>
          <w:szCs w:val="20"/>
        </w:rPr>
        <w:t>ww</w:t>
      </w:r>
      <w:proofErr w:type="spellEnd"/>
      <w:r w:rsidRPr="003F720A">
        <w:rPr>
          <w:rFonts w:ascii="Garamond" w:hAnsi="Garamond"/>
          <w:i/>
          <w:iCs/>
          <w:sz w:val="20"/>
          <w:szCs w:val="20"/>
        </w:rPr>
        <w:t xml:space="preserve"> „ odrębnego opracowania” zawierającego szczegółowy opis techniczny obudowy windy i jej zamontowania. </w:t>
      </w:r>
    </w:p>
    <w:p w14:paraId="5834FD4E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Brak odpowiedzi, prosimy o udostępnienie opisu technicznego oraz zestawienia stali.</w:t>
      </w:r>
    </w:p>
    <w:p w14:paraId="03E67BC2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Ad.6. Wykonanie windy oraz samonośnej pod konstrukcji stalowej wraz z obudową po stronie dostawcy/wykonawcy windy. W ofercie należy ująć koszt wykonania windy, samonośnej konstrukcji stalowej oraz obudowy szybu. </w:t>
      </w:r>
    </w:p>
    <w:p w14:paraId="3C26782D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7. W nawiązaniu do pytania nr 6: </w:t>
      </w:r>
    </w:p>
    <w:p w14:paraId="2ADD20C1" w14:textId="77777777" w:rsidR="003F720A" w:rsidRPr="003F720A" w:rsidRDefault="003F720A" w:rsidP="003F720A">
      <w:pPr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lastRenderedPageBreak/>
        <w:t>Wieniec żelbetowy. Na rysunku K-9 oznaczony jest wieniec żelbetowy 30x30 cm. Na pozostałych rysunkach i przekrojach jest brak wieńca żelbetowego. Prosimy o aktualizację dokumentacji wykonawczej z umiejscowieniem wieńca żelbetowego, oznaczeniem jego wysokości i wymiarów.</w:t>
      </w:r>
    </w:p>
    <w:p w14:paraId="003E4DC1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Państwa odpowiedź nie jest wystarczająca. Prosimy o udostępnienie dokumentacji i jasno wskazujących </w:t>
      </w:r>
      <w:r w:rsidRPr="003F720A">
        <w:rPr>
          <w:rFonts w:ascii="Garamond" w:hAnsi="Garamond"/>
          <w:b/>
          <w:bCs/>
          <w:sz w:val="20"/>
          <w:szCs w:val="20"/>
        </w:rPr>
        <w:t>rzędne wysokościowe</w:t>
      </w:r>
      <w:r w:rsidRPr="003F720A">
        <w:rPr>
          <w:rFonts w:ascii="Garamond" w:hAnsi="Garamond"/>
          <w:sz w:val="20"/>
          <w:szCs w:val="20"/>
        </w:rPr>
        <w:t xml:space="preserve"> wieńca i konstrukcji stalowych oraz umiejscowienia w przekrojach ściany wieńca i konstrukcji stalowych. </w:t>
      </w:r>
    </w:p>
    <w:p w14:paraId="71399D15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7. Wieniec W-1 wskazany jest na rysunkach. Oczywiście można jeszcze dopisywać opis wieńca na innych rysunkach, ale dublowanie opisów prowadzi do braku czytelności rysunków. </w:t>
      </w:r>
    </w:p>
    <w:p w14:paraId="4A4C22C5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8. W nawiązaniu do pytania nr 7:</w:t>
      </w:r>
    </w:p>
    <w:p w14:paraId="65DEB642" w14:textId="77777777" w:rsidR="003F720A" w:rsidRPr="003F720A" w:rsidRDefault="003F720A" w:rsidP="003F720A">
      <w:pPr>
        <w:rPr>
          <w:rFonts w:ascii="Garamond" w:hAnsi="Garamond"/>
          <w:i/>
          <w:iCs/>
          <w:sz w:val="20"/>
          <w:szCs w:val="20"/>
        </w:rPr>
      </w:pPr>
      <w:r w:rsidRPr="003F720A">
        <w:rPr>
          <w:rFonts w:ascii="Garamond" w:hAnsi="Garamond"/>
          <w:i/>
          <w:iCs/>
          <w:sz w:val="20"/>
          <w:szCs w:val="20"/>
        </w:rPr>
        <w:t>Prosimy o potwierdzenie wymiarów wieńca żelbetowego i jego umiejscowienie na rzutach i przekrojach, gdyż ściany mają szerokość 50 cm oraz doprecyzowanie umiejscowienia murłaty na wieńcu wraz z wykazanym i naniesionym oparciem belek stalowych na wieńcu w przekrojach. Gdyż z udostępnionej dokumentacji te elementy nie współdziałają i nie wynika czy aby zostały przeliczone wytrzymałościowo uwzględniając obciążenia z dachu.</w:t>
      </w:r>
    </w:p>
    <w:p w14:paraId="2C02E1E3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 Na rysunku brak rzędnych wysokościowych</w:t>
      </w:r>
    </w:p>
    <w:p w14:paraId="05A08820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8. Potwierdzam wymiar wieńca 30 x 30 cm. </w:t>
      </w:r>
    </w:p>
    <w:p w14:paraId="7A92F21D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9. Jakie jest połączenie słupa drewnianego więźby dachowej z belką stalową konstrukcji stalowej (S1 wraz z HEB200)?</w:t>
      </w:r>
    </w:p>
    <w:p w14:paraId="725F2F1A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9. Detale opisane są na rysunku K-11. Wszystkie wątpliwości będą na bieżąco wyjaśniane w trakcie realizacji inwestycji. wszystkie doprecyzowania i wątpliwości również. Dotyczy to także łączenia poszczególnych elementów. </w:t>
      </w:r>
    </w:p>
    <w:p w14:paraId="489F004A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10. Czy po demontażu dachu – do ponownej konstrukcji używamy więźby oraz pokrycia dachowego z odzysku czy używamy nowych elementów? </w:t>
      </w:r>
    </w:p>
    <w:p w14:paraId="16DAFCDD" w14:textId="77777777" w:rsidR="003F720A" w:rsidRPr="003F720A" w:rsidRDefault="003F720A" w:rsidP="003F720A">
      <w:pPr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 xml:space="preserve">Ad. 10. Projektantowi trudno ocenić obecny stan więźby dachowej, ponieważ projekt wykonywany był przed paroma laty. Od tego czasu stan więźby dachowej mógł ulec zmianie na gorszy. Uważam, że decyzje o ewentualnym użyciu elementów więźby z odzysku trzeba będzie podejmować w ramach nadzoru autorskiego. </w:t>
      </w:r>
    </w:p>
    <w:p w14:paraId="6A2365ED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>11. Dostałem od firmy informacje na temat stropu WPS, że w pomieszczeniu 1.9 (Należałoby wprowadzić dodatkowe elementy konstrukcyjne pod słupki więźby dachowej (aby odciążyć strop) lub zmniejszyć rozpiętości pól stropowych, które na ten moment osiągają nawet 8,47 m.) - jakie rozwiązanie w tej sytuacji podjąć?</w:t>
      </w:r>
    </w:p>
    <w:p w14:paraId="376EC61A" w14:textId="796879C0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color w:val="3465A4"/>
          <w:sz w:val="20"/>
          <w:szCs w:val="20"/>
        </w:rPr>
      </w:pPr>
      <w:r w:rsidRPr="003F720A">
        <w:rPr>
          <w:rFonts w:ascii="Garamond" w:hAnsi="Garamond"/>
          <w:color w:val="3465A4"/>
          <w:sz w:val="20"/>
          <w:szCs w:val="20"/>
        </w:rPr>
        <w:t>Ad. 11. Na etapie budowy zostaną wydawane</w:t>
      </w:r>
      <w:r w:rsidRPr="003F720A">
        <w:rPr>
          <w:rFonts w:ascii="Garamond" w:hAnsi="Garamond"/>
          <w:color w:val="3465A4"/>
          <w:sz w:val="20"/>
          <w:szCs w:val="20"/>
        </w:rPr>
        <w:t xml:space="preserve"> </w:t>
      </w:r>
      <w:r w:rsidRPr="003F720A">
        <w:rPr>
          <w:rFonts w:ascii="Garamond" w:hAnsi="Garamond"/>
          <w:color w:val="3465A4"/>
          <w:sz w:val="20"/>
          <w:szCs w:val="20"/>
        </w:rPr>
        <w:t>stosowne nadzory autorskie. Należy przyjąć jedno z rozwiązań technicznych.</w:t>
      </w:r>
    </w:p>
    <w:p w14:paraId="2A6701A3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729DB2FC" w14:textId="1B7E549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Równocześnie zmienia się </w:t>
      </w:r>
      <w:r w:rsidRPr="003F720A">
        <w:rPr>
          <w:rFonts w:ascii="Garamond" w:hAnsi="Garamond"/>
          <w:sz w:val="20"/>
          <w:szCs w:val="20"/>
        </w:rPr>
        <w:t xml:space="preserve">Termin składania i otwarcia </w:t>
      </w:r>
      <w:r w:rsidRPr="003F720A">
        <w:rPr>
          <w:rFonts w:ascii="Garamond" w:hAnsi="Garamond"/>
          <w:sz w:val="20"/>
          <w:szCs w:val="20"/>
        </w:rPr>
        <w:t>na dzień 07.03.2023 roku</w:t>
      </w:r>
      <w:r w:rsidRPr="003F720A">
        <w:rPr>
          <w:rFonts w:ascii="Garamond" w:hAnsi="Garamond"/>
          <w:sz w:val="20"/>
          <w:szCs w:val="20"/>
        </w:rPr>
        <w:t xml:space="preserve"> </w:t>
      </w:r>
    </w:p>
    <w:p w14:paraId="26E8644F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3C5D00CB" w14:textId="28BE30C4" w:rsidR="003F720A" w:rsidRPr="003F720A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termin składania ofert do dnia </w:t>
      </w:r>
      <w:r w:rsidRPr="003F720A">
        <w:rPr>
          <w:rFonts w:ascii="Garamond" w:hAnsi="Garamond"/>
          <w:sz w:val="20"/>
          <w:szCs w:val="20"/>
        </w:rPr>
        <w:t>07</w:t>
      </w:r>
      <w:r w:rsidRPr="003F720A">
        <w:rPr>
          <w:rFonts w:ascii="Garamond" w:hAnsi="Garamond"/>
          <w:sz w:val="20"/>
          <w:szCs w:val="20"/>
        </w:rPr>
        <w:t>.0</w:t>
      </w:r>
      <w:r w:rsidRPr="003F720A">
        <w:rPr>
          <w:rFonts w:ascii="Garamond" w:hAnsi="Garamond"/>
          <w:sz w:val="20"/>
          <w:szCs w:val="20"/>
        </w:rPr>
        <w:t>3</w:t>
      </w:r>
      <w:r w:rsidRPr="003F720A">
        <w:rPr>
          <w:rFonts w:ascii="Garamond" w:hAnsi="Garamond"/>
          <w:sz w:val="20"/>
          <w:szCs w:val="20"/>
        </w:rPr>
        <w:t>.2023 roku do godz. 10:00,</w:t>
      </w:r>
    </w:p>
    <w:p w14:paraId="56F43A45" w14:textId="71F2BB72" w:rsidR="003F720A" w:rsidRPr="003F720A" w:rsidRDefault="003F720A" w:rsidP="003F720A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3F720A">
        <w:rPr>
          <w:rFonts w:ascii="Garamond" w:hAnsi="Garamond"/>
          <w:sz w:val="20"/>
          <w:szCs w:val="20"/>
        </w:rPr>
        <w:t xml:space="preserve">termin otwarcia ofert dnia </w:t>
      </w:r>
      <w:r w:rsidRPr="003F720A">
        <w:rPr>
          <w:rFonts w:ascii="Garamond" w:hAnsi="Garamond"/>
          <w:sz w:val="20"/>
          <w:szCs w:val="20"/>
        </w:rPr>
        <w:t>07</w:t>
      </w:r>
      <w:r w:rsidRPr="003F720A">
        <w:rPr>
          <w:rFonts w:ascii="Garamond" w:hAnsi="Garamond"/>
          <w:sz w:val="20"/>
          <w:szCs w:val="20"/>
        </w:rPr>
        <w:t>.0</w:t>
      </w:r>
      <w:r w:rsidRPr="003F720A">
        <w:rPr>
          <w:rFonts w:ascii="Garamond" w:hAnsi="Garamond"/>
          <w:sz w:val="20"/>
          <w:szCs w:val="20"/>
        </w:rPr>
        <w:t>3</w:t>
      </w:r>
      <w:r w:rsidRPr="003F720A">
        <w:rPr>
          <w:rFonts w:ascii="Garamond" w:hAnsi="Garamond"/>
          <w:sz w:val="20"/>
          <w:szCs w:val="20"/>
        </w:rPr>
        <w:t>.2023 roku godz. 1</w:t>
      </w:r>
      <w:r w:rsidRPr="003F720A">
        <w:rPr>
          <w:rFonts w:ascii="Garamond" w:hAnsi="Garamond"/>
          <w:sz w:val="20"/>
          <w:szCs w:val="20"/>
        </w:rPr>
        <w:t>3</w:t>
      </w:r>
      <w:r w:rsidRPr="003F720A">
        <w:rPr>
          <w:rFonts w:ascii="Garamond" w:hAnsi="Garamond"/>
          <w:sz w:val="20"/>
          <w:szCs w:val="20"/>
        </w:rPr>
        <w:t xml:space="preserve">:00, </w:t>
      </w:r>
    </w:p>
    <w:p w14:paraId="726C50B1" w14:textId="4E934896" w:rsid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03548986" w14:textId="077E93A6" w:rsid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Załącznikiem do powyższego stanowi zmodyfikowany SWZ z dnia 28.02.2023 roku. </w:t>
      </w:r>
    </w:p>
    <w:p w14:paraId="0FC8B960" w14:textId="77777777" w:rsidR="003F720A" w:rsidRPr="003F720A" w:rsidRDefault="003F720A" w:rsidP="003F720A">
      <w:pPr>
        <w:pStyle w:val="Akapitzlist"/>
        <w:spacing w:after="0" w:line="276" w:lineRule="auto"/>
        <w:ind w:left="0"/>
        <w:jc w:val="both"/>
        <w:rPr>
          <w:rFonts w:ascii="Garamond" w:hAnsi="Garamond"/>
          <w:sz w:val="20"/>
          <w:szCs w:val="20"/>
        </w:rPr>
      </w:pPr>
    </w:p>
    <w:p w14:paraId="40607828" w14:textId="77777777" w:rsidR="003F720A" w:rsidRPr="003F720A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</w:p>
    <w:p w14:paraId="4FEE7910" w14:textId="77777777" w:rsidR="003F720A" w:rsidRPr="003F720A" w:rsidRDefault="003F720A" w:rsidP="003F720A">
      <w:pPr>
        <w:pStyle w:val="Akapitzlist"/>
        <w:spacing w:after="0" w:line="276" w:lineRule="auto"/>
        <w:ind w:left="0"/>
        <w:jc w:val="right"/>
        <w:rPr>
          <w:rFonts w:ascii="Garamond" w:hAnsi="Garamond"/>
          <w:sz w:val="20"/>
          <w:szCs w:val="20"/>
        </w:rPr>
      </w:pPr>
      <w:r w:rsidRPr="003F720A">
        <w:rPr>
          <w:rFonts w:ascii="Garamond" w:hAnsi="Garamond"/>
          <w:sz w:val="20"/>
          <w:szCs w:val="20"/>
        </w:rPr>
        <w:t xml:space="preserve">Z poważaniem, </w:t>
      </w:r>
    </w:p>
    <w:p w14:paraId="0AA72F2F" w14:textId="77777777" w:rsidR="003F720A" w:rsidRPr="003F720A" w:rsidRDefault="003F720A" w:rsidP="003F720A">
      <w:pPr>
        <w:rPr>
          <w:rFonts w:ascii="Garamond" w:hAnsi="Garamond"/>
          <w:sz w:val="20"/>
          <w:szCs w:val="20"/>
        </w:rPr>
      </w:pPr>
    </w:p>
    <w:p w14:paraId="49C77638" w14:textId="77777777" w:rsidR="003F720A" w:rsidRPr="003F720A" w:rsidRDefault="003F720A">
      <w:pPr>
        <w:rPr>
          <w:rFonts w:ascii="Garamond" w:hAnsi="Garamond"/>
          <w:sz w:val="20"/>
          <w:szCs w:val="20"/>
        </w:rPr>
      </w:pPr>
    </w:p>
    <w:sectPr w:rsidR="003F720A" w:rsidRPr="003F720A" w:rsidSect="002330C9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ECB"/>
    <w:multiLevelType w:val="hybridMultilevel"/>
    <w:tmpl w:val="1DD4A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8C0"/>
    <w:multiLevelType w:val="multilevel"/>
    <w:tmpl w:val="F092C6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4702720">
    <w:abstractNumId w:val="1"/>
  </w:num>
  <w:num w:numId="2" w16cid:durableId="74745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A"/>
    <w:rsid w:val="003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323E"/>
  <w15:chartTrackingRefBased/>
  <w15:docId w15:val="{5AAD2310-4C1E-43CD-A01B-5527224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2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3F72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7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3F72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kern w:val="2"/>
      <w:sz w:val="20"/>
      <w:szCs w:val="20"/>
      <w:lang w:eastAsia="pl-PL"/>
    </w:rPr>
  </w:style>
  <w:style w:type="paragraph" w:customStyle="1" w:styleId="garamond">
    <w:name w:val="garamond"/>
    <w:basedOn w:val="NormalnyWeb"/>
    <w:uiPriority w:val="99"/>
    <w:semiHidden/>
    <w:rsid w:val="003F720A"/>
    <w:pPr>
      <w:spacing w:beforeAutospacing="0" w:after="0" w:afterAutospacing="0"/>
      <w:jc w:val="right"/>
    </w:pPr>
    <w:rPr>
      <w:rFonts w:ascii="Garamond" w:hAnsi="Garamond" w:cs="Garamond"/>
      <w:color w:val="000000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3F72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F720A"/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1</cp:revision>
  <dcterms:created xsi:type="dcterms:W3CDTF">2023-02-27T17:59:00Z</dcterms:created>
  <dcterms:modified xsi:type="dcterms:W3CDTF">2023-02-27T18:10:00Z</dcterms:modified>
</cp:coreProperties>
</file>