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0436" w14:textId="77777777" w:rsidR="008A4BB0" w:rsidRPr="009713D9" w:rsidRDefault="008A4BB0" w:rsidP="008A4BB0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 xml:space="preserve">Kraków, </w:t>
      </w:r>
      <w:r>
        <w:rPr>
          <w:color w:val="auto"/>
          <w:sz w:val="22"/>
          <w:szCs w:val="22"/>
        </w:rPr>
        <w:t>20</w:t>
      </w:r>
      <w:r w:rsidRPr="009713D9">
        <w:rPr>
          <w:color w:val="auto"/>
          <w:sz w:val="22"/>
          <w:szCs w:val="22"/>
        </w:rPr>
        <w:t>.0</w:t>
      </w:r>
      <w:r>
        <w:rPr>
          <w:color w:val="auto"/>
          <w:sz w:val="22"/>
          <w:szCs w:val="22"/>
        </w:rPr>
        <w:t>2</w:t>
      </w:r>
      <w:r w:rsidRPr="009713D9">
        <w:rPr>
          <w:color w:val="auto"/>
          <w:sz w:val="22"/>
          <w:szCs w:val="22"/>
        </w:rPr>
        <w:t>.202</w:t>
      </w:r>
      <w:r>
        <w:rPr>
          <w:color w:val="auto"/>
          <w:sz w:val="22"/>
          <w:szCs w:val="22"/>
        </w:rPr>
        <w:t>3</w:t>
      </w:r>
      <w:r w:rsidRPr="009713D9">
        <w:rPr>
          <w:color w:val="auto"/>
          <w:sz w:val="22"/>
          <w:szCs w:val="22"/>
        </w:rPr>
        <w:t xml:space="preserve"> roku</w:t>
      </w:r>
    </w:p>
    <w:p w14:paraId="23B47A5D" w14:textId="77777777" w:rsidR="008A4BB0" w:rsidRPr="009713D9" w:rsidRDefault="008A4BB0" w:rsidP="008A4BB0">
      <w:pPr>
        <w:pStyle w:val="garamond"/>
        <w:rPr>
          <w:color w:val="auto"/>
          <w:sz w:val="22"/>
          <w:szCs w:val="22"/>
        </w:rPr>
      </w:pPr>
    </w:p>
    <w:p w14:paraId="5DC70718" w14:textId="77777777" w:rsidR="008A4BB0" w:rsidRPr="009713D9" w:rsidRDefault="008A4BB0" w:rsidP="008A4BB0">
      <w:pPr>
        <w:pStyle w:val="garamond"/>
        <w:rPr>
          <w:color w:val="auto"/>
          <w:sz w:val="22"/>
          <w:szCs w:val="22"/>
        </w:rPr>
      </w:pPr>
      <w:r w:rsidRPr="009713D9">
        <w:rPr>
          <w:b/>
          <w:color w:val="auto"/>
          <w:sz w:val="22"/>
          <w:szCs w:val="22"/>
        </w:rPr>
        <w:t>DO WSZYSTKICH KOGO DOTYCZY</w:t>
      </w:r>
    </w:p>
    <w:p w14:paraId="3767FE3C" w14:textId="77777777" w:rsidR="008A4BB0" w:rsidRPr="009713D9" w:rsidRDefault="008A4BB0" w:rsidP="008A4BB0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 xml:space="preserve"> </w:t>
      </w:r>
    </w:p>
    <w:p w14:paraId="2B910775" w14:textId="77777777" w:rsidR="008A4BB0" w:rsidRPr="009713D9" w:rsidRDefault="008A4BB0" w:rsidP="008A4BB0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ODPOWIEDZI NA PYTANIA</w:t>
      </w:r>
    </w:p>
    <w:p w14:paraId="75D7EE2A" w14:textId="77777777" w:rsidR="008A4BB0" w:rsidRPr="009713D9" w:rsidRDefault="008A4BB0" w:rsidP="008A4BB0">
      <w:pPr>
        <w:pStyle w:val="garamond"/>
        <w:rPr>
          <w:color w:val="auto"/>
          <w:sz w:val="22"/>
          <w:szCs w:val="22"/>
        </w:rPr>
      </w:pPr>
    </w:p>
    <w:p w14:paraId="77D8B937" w14:textId="77777777" w:rsidR="008A4BB0" w:rsidRPr="009713D9" w:rsidRDefault="008A4BB0" w:rsidP="008A4BB0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50466BD7" w14:textId="77777777" w:rsidR="008A4BB0" w:rsidRPr="009713D9" w:rsidRDefault="008A4BB0" w:rsidP="008A4BB0">
      <w:pPr>
        <w:pStyle w:val="Standard"/>
        <w:spacing w:line="276" w:lineRule="auto"/>
        <w:rPr>
          <w:rFonts w:ascii="Garamond" w:hAnsi="Garamond"/>
          <w:sz w:val="22"/>
          <w:szCs w:val="22"/>
        </w:rPr>
      </w:pPr>
      <w:r w:rsidRPr="009713D9">
        <w:rPr>
          <w:rFonts w:ascii="Garamond" w:hAnsi="Garamond"/>
          <w:b/>
          <w:bCs/>
          <w:i/>
          <w:iCs/>
          <w:sz w:val="22"/>
          <w:szCs w:val="22"/>
        </w:rPr>
        <w:t>dot. sprawy :</w:t>
      </w:r>
      <w:r w:rsidRPr="009713D9">
        <w:rPr>
          <w:rFonts w:ascii="Garamond" w:hAnsi="Garamond"/>
          <w:b/>
          <w:bCs/>
          <w:sz w:val="22"/>
          <w:szCs w:val="22"/>
        </w:rPr>
        <w:t xml:space="preserve"> </w:t>
      </w:r>
      <w:r w:rsidRPr="009713D9">
        <w:rPr>
          <w:rFonts w:ascii="Garamond" w:eastAsia="Garamond" w:hAnsi="Garamond" w:cs="Garamond"/>
          <w:b/>
          <w:bCs/>
          <w:sz w:val="22"/>
          <w:szCs w:val="22"/>
        </w:rPr>
        <w:t>Sprawa nr:</w:t>
      </w:r>
      <w:r w:rsidRPr="009713D9">
        <w:rPr>
          <w:rFonts w:ascii="Garamond" w:hAnsi="Garamond"/>
          <w:sz w:val="22"/>
          <w:szCs w:val="22"/>
        </w:rPr>
        <w:t xml:space="preserve"> </w:t>
      </w:r>
      <w:r w:rsidRPr="00EC694B">
        <w:rPr>
          <w:rFonts w:ascii="Garamond" w:eastAsia="Garamond" w:hAnsi="Garamond" w:cs="Garamond"/>
          <w:b/>
          <w:bCs/>
        </w:rPr>
        <w:t>MDK/1/2023</w:t>
      </w:r>
    </w:p>
    <w:p w14:paraId="38A3F07F" w14:textId="77777777" w:rsidR="008A4BB0" w:rsidRPr="009713D9" w:rsidRDefault="008A4BB0" w:rsidP="008A4BB0">
      <w:pPr>
        <w:pStyle w:val="garamond"/>
        <w:jc w:val="both"/>
        <w:rPr>
          <w:color w:val="auto"/>
          <w:sz w:val="22"/>
          <w:szCs w:val="22"/>
        </w:rPr>
      </w:pPr>
    </w:p>
    <w:p w14:paraId="044E065E" w14:textId="77777777" w:rsidR="008A4BB0" w:rsidRPr="009713D9" w:rsidRDefault="008A4BB0" w:rsidP="008A4BB0">
      <w:pPr>
        <w:pStyle w:val="garamond"/>
        <w:jc w:val="both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Szanowni Państwo,</w:t>
      </w:r>
    </w:p>
    <w:p w14:paraId="4056E98A" w14:textId="77777777" w:rsidR="008A4BB0" w:rsidRPr="009713D9" w:rsidRDefault="008A4BB0" w:rsidP="008A4BB0">
      <w:pPr>
        <w:pStyle w:val="garamond"/>
        <w:jc w:val="both"/>
        <w:rPr>
          <w:color w:val="auto"/>
          <w:sz w:val="22"/>
          <w:szCs w:val="22"/>
        </w:rPr>
      </w:pPr>
    </w:p>
    <w:p w14:paraId="614A1F1C" w14:textId="77777777" w:rsidR="008A4BB0" w:rsidRPr="00982680" w:rsidRDefault="008A4BB0" w:rsidP="008A4BB0">
      <w:pPr>
        <w:pStyle w:val="Default"/>
        <w:spacing w:line="276" w:lineRule="auto"/>
        <w:jc w:val="both"/>
        <w:rPr>
          <w:rFonts w:ascii="Garamond" w:eastAsiaTheme="minorEastAsia" w:hAnsi="Garamond"/>
          <w:b/>
          <w:bCs/>
          <w:color w:val="auto"/>
          <w:sz w:val="20"/>
          <w:szCs w:val="20"/>
          <w:lang w:eastAsia="zh-CN"/>
        </w:rPr>
      </w:pPr>
      <w:r w:rsidRPr="00982680">
        <w:rPr>
          <w:rFonts w:ascii="Garamond" w:hAnsi="Garamond"/>
          <w:sz w:val="20"/>
          <w:szCs w:val="20"/>
        </w:rPr>
        <w:t>Uprzejmie informuję, że w sprawie ogłoszonego postępowania na</w:t>
      </w:r>
      <w:r w:rsidRPr="00982680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Pr="00982680">
        <w:rPr>
          <w:rFonts w:ascii="Garamond" w:hAnsi="Garamond"/>
          <w:sz w:val="20"/>
          <w:szCs w:val="20"/>
          <w:lang w:eastAsia="pl-PL"/>
        </w:rPr>
        <w:t>Rozbudowa budynku o klatkę</w:t>
      </w:r>
      <w:r w:rsidRPr="00982680">
        <w:rPr>
          <w:rFonts w:ascii="Garamond" w:hAnsi="Garamond" w:cs="TimesNewRomanPSMT"/>
          <w:sz w:val="20"/>
          <w:szCs w:val="20"/>
          <w:lang w:eastAsia="pl-PL"/>
        </w:rPr>
        <w:t xml:space="preserve"> </w:t>
      </w:r>
      <w:r w:rsidRPr="00982680">
        <w:rPr>
          <w:rFonts w:ascii="Garamond" w:hAnsi="Garamond"/>
          <w:sz w:val="20"/>
          <w:szCs w:val="20"/>
          <w:lang w:eastAsia="pl-PL"/>
        </w:rPr>
        <w:t>schodową</w:t>
      </w:r>
      <w:r w:rsidRPr="00982680">
        <w:rPr>
          <w:rFonts w:ascii="Garamond" w:hAnsi="Garamond" w:cs="TimesNewRomanPSMT"/>
          <w:sz w:val="20"/>
          <w:szCs w:val="20"/>
          <w:lang w:eastAsia="pl-PL"/>
        </w:rPr>
        <w:t xml:space="preserve"> </w:t>
      </w:r>
      <w:r w:rsidRPr="00982680">
        <w:rPr>
          <w:rFonts w:ascii="Garamond" w:hAnsi="Garamond"/>
          <w:sz w:val="20"/>
          <w:szCs w:val="20"/>
          <w:lang w:eastAsia="pl-PL"/>
        </w:rPr>
        <w:t xml:space="preserve">wraz z windą, przebudowa i adaptacja poddasza budynku na potrzeby pracowni plastycznych w budynku MDK w Krakowie ul. Na Wrzosach57, </w:t>
      </w:r>
      <w:r w:rsidRPr="00982680">
        <w:rPr>
          <w:rFonts w:ascii="Garamond" w:hAnsi="Garamond"/>
          <w:color w:val="auto"/>
          <w:sz w:val="20"/>
          <w:szCs w:val="20"/>
        </w:rPr>
        <w:t>wpłynęły pytania. Treść pytań wraz z odpowiedziami na nie przedstawiam poniżej:</w:t>
      </w:r>
    </w:p>
    <w:p w14:paraId="7398560D" w14:textId="77777777" w:rsidR="008A4BB0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lang w:eastAsia="pl-PL"/>
        </w:rPr>
      </w:pPr>
    </w:p>
    <w:p w14:paraId="362A2B9B" w14:textId="77777777" w:rsidR="008A4BB0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0AD7AEF5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Prosimy o udostępnienie projektu rozbiórki z dokładnymi wytycznymi.</w:t>
      </w:r>
    </w:p>
    <w:p w14:paraId="0F5F91B9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1. Projekt rozbiórki nie był wykonywany.</w:t>
      </w:r>
    </w:p>
    <w:p w14:paraId="606619D5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Prosimy o potwierdzenie, że do wymiany jest cały strop budynku i do demontażu wszystkie beki drewniane drewnianej konstrukcji stropu i zastąpione rozwiązaniem konstrukcji stalowej stropu.</w:t>
      </w:r>
    </w:p>
    <w:p w14:paraId="47F9DFFD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2. Potwierdzam, do wymiany jest cały strop zgodnie z projektem.</w:t>
      </w:r>
    </w:p>
    <w:p w14:paraId="5812BE0E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Czy wobec wymiany stropu rozbiórce ulga cała więźba łącznie z pokryciem.</w:t>
      </w:r>
    </w:p>
    <w:p w14:paraId="6212146C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3. Jeżeli wykonawca będzie w stanie wykonać wymianę stropu bez rozbiórki więźby to może to zrobić.</w:t>
      </w:r>
    </w:p>
    <w:p w14:paraId="6AA65E4E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W opisie technicznym konstrukcji str.5 pkt.4.4 …” Konstrukcja stalowa obudowy szybu windowego wykonana przez firmę, która będzie dostarczać i montować windę.” – Prosimy o wyjaśnienie -  jaka konstrukcja stalowa obudowy windy ? Prosimy o udostępnienie dokumentacji. </w:t>
      </w:r>
    </w:p>
    <w:p w14:paraId="0B7CC5D5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 xml:space="preserve">Ad.4. Wykonanie windy oraz samonośnej podkonstrukcji stalowej wraz z obudową po stronie dostawcy/wykonawcy windy. W ofercie należy ująć koszt wykonania windy, samonośnej konstrukcji stalowej oraz obudowy szybu. Rysunek D1. </w:t>
      </w:r>
    </w:p>
    <w:p w14:paraId="4CBE3AA5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Na rysunku K-09 napisano „Winda oraz jej obudowa zgodnie z odrębnym opracowaniem”. Prosimy o udostępnienie </w:t>
      </w:r>
      <w:proofErr w:type="spellStart"/>
      <w:r w:rsidRPr="002330C9">
        <w:rPr>
          <w:rFonts w:ascii="Garamond" w:hAnsi="Garamond"/>
          <w:sz w:val="20"/>
          <w:szCs w:val="20"/>
        </w:rPr>
        <w:t>ww</w:t>
      </w:r>
      <w:proofErr w:type="spellEnd"/>
      <w:r w:rsidRPr="002330C9">
        <w:rPr>
          <w:rFonts w:ascii="Garamond" w:hAnsi="Garamond"/>
          <w:sz w:val="20"/>
          <w:szCs w:val="20"/>
        </w:rPr>
        <w:t xml:space="preserve"> „ odrębnego opracowania” zawierającego szczegółowy opis techniczny obudowy windy i jej zamontowania.</w:t>
      </w:r>
    </w:p>
    <w:p w14:paraId="38DCA39C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5. jw.</w:t>
      </w:r>
    </w:p>
    <w:p w14:paraId="037D5F15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Wieniec żelbetowy. Na rysunku K-9 oznaczony jest wieniec żelbetowy 30x30 cm. Na pozostałych rysunkach i przekrojach jest brak wieńca żelbetowego. Prosimy o aktualizację dokumentacji wykonawczej z umiejscowieniem wieńca żelbetowego, oznaczeniem jego wysokości i wymiarów. </w:t>
      </w:r>
    </w:p>
    <w:p w14:paraId="7BB56013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 xml:space="preserve">Ad.6. Na rys. K9 jest opisany wieniec W-1 o wymiarach 30 x 30 cm. Detal wieńca pokazany na rysunku K11. </w:t>
      </w:r>
    </w:p>
    <w:p w14:paraId="7833A2A0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Prosimy o potwierdzenie wymiarów wieńca żelbetowego i jego umiejscowienie na rzutach i przekrojach, gdyż ściany mają szerokość 50 cm oraz doprecyzowanie umiejscowienia murłaty na wieńcu wraz z wykazanym i naniesionym oparciem belek stalowych na wieńcu w przekrojach. Gdyż z udostępnionej dokumentacji te elementy nie współdziałają i nie wynika czy aby zostały przeliczone wytrzymałościowo uwzględniając obciążenia z dachu.</w:t>
      </w:r>
    </w:p>
    <w:p w14:paraId="6FF2B95A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7.  W załączniku rys A-10, przekrój B-B. Umiejscowienie wieńca W-1 jest wskazane na rys. K-11. Rysunki w pełni współdziałają.</w:t>
      </w:r>
    </w:p>
    <w:p w14:paraId="4DBD9AD2" w14:textId="77777777" w:rsidR="008A4BB0" w:rsidRPr="002330C9" w:rsidRDefault="008A4BB0" w:rsidP="008A4BB0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p w14:paraId="7DE93E21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Prosimy o udostępnienie dokumentacji ze wskazaniem i opisem gdzie są montowane elementy stalowe z zestawienia z rys K-9.</w:t>
      </w:r>
    </w:p>
    <w:p w14:paraId="78018201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Ad.8. Elementy stalowe wskazane na rys, K-9 są opisane na detalach na rysunku K-11.</w:t>
      </w:r>
    </w:p>
    <w:p w14:paraId="6CE550AE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Na rysunku K-9 w zestawieniu elementów stalowych widnieją pozycje 8. PI-1 2 C120 oraz 9 Słupy 4xL75x75x8 prosimy o wskazanie tych elementów na dokumentacji gdzie są montowane.</w:t>
      </w:r>
    </w:p>
    <w:p w14:paraId="345507D7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Ad.9. Elementy z zestawienie z rys. K-9 wskazane są na rys. detali K-11.</w:t>
      </w:r>
    </w:p>
    <w:p w14:paraId="3D1A9AD9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Na rysunku K-9 w zestawieniu elementów stalowych widnieje pozycja 8. PI-1 2 C120, gdzie wskazano długość 44,8 m w ilości 1 odcinka. Prosimy o wskazanie gdzie ma być taki długi element zamontowany i jak dostarczony na budowę.</w:t>
      </w:r>
    </w:p>
    <w:p w14:paraId="40B34535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10. Łączenie elementów stalowych pozostawiam do decyzji wykonawcy. Projektant może w ramach nadzoru autorskiego podać miejsce łączenia, ale wygodniej będzie dla wykonawcy jeśli miejsce łączenia będzie wskazane wspólnie.</w:t>
      </w:r>
    </w:p>
    <w:p w14:paraId="3872DBF2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 Brak dokumentacji montażu konstrukcji stalowej. Prosimy o udostepnienie takiej dokumentacji uwzględniającej sposób montażu, łączenia elementów konstrukcyjnych, łączników, oparcia elementów konstrukcyjnych. </w:t>
      </w:r>
    </w:p>
    <w:p w14:paraId="296C96A7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lastRenderedPageBreak/>
        <w:t>Ad. 11. Projekt montażu konstrukcji stalowej wykonuje wykonawca.</w:t>
      </w:r>
    </w:p>
    <w:p w14:paraId="45DC3FF0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Prosimy o udostępnienie dokumentacji z opracowanym posadowieniem, osadzeniem i oparciem dla belek konstrukcji stalowej z oznaczeniem dokładnych rzędnych wysokościowych gdzie i jak mają być osadzone belki T1; T2 HEB 200 oraz P1;P2; IN 550.</w:t>
      </w:r>
    </w:p>
    <w:p w14:paraId="2D8DA7AA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12. Wszystkie detale zawarte są na rys. K-11</w:t>
      </w:r>
    </w:p>
    <w:p w14:paraId="2E65F78E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Prosimy o udostępnienie dokumentacji z opracowanym i wykazanym sposobie oparcia, połączenia belek IN 550 z HEB 200. </w:t>
      </w:r>
    </w:p>
    <w:p w14:paraId="18D6D16A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13. Wszystkie detale zawarte są na rys. K-11</w:t>
      </w:r>
    </w:p>
    <w:p w14:paraId="042C8649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Prosimy o udostępnienie dokumentacji z opracowanym i opisanym sposobie zamocowania i oparcia belek IN 550 w murze, wieńcu uwzględniającym rzędne wysokościowe, wymiary, przekroje.</w:t>
      </w:r>
    </w:p>
    <w:p w14:paraId="3B284987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14. Wszystkie detale zawarte są na rys. K-11</w:t>
      </w:r>
    </w:p>
    <w:p w14:paraId="1399A3ED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Prosimy o wyjaśnienie jak mają być mocowane i zamontowane belki konstrukcji stalowej w wieńcu żelbetowym uwzględniającym rzędne wysokościowe, wymiary, przekroje.</w:t>
      </w:r>
    </w:p>
    <w:p w14:paraId="08327373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15. Wszystkie detale zawarte są na rys. K-11</w:t>
      </w:r>
    </w:p>
    <w:p w14:paraId="1283A6AC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5F9DC82F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Prosimy o udostępnienie dokumentacji z dokładnym umiejscowieniem wieńca żelbetowego uwzgledniającego jego wymiary i połączenia z innymi elementami jak istniejąca ściana, murłata, belki konstrukcji stalowej z naniesionymi rzędnymi wysokościowymi, wymiarami, oraz opisem i sposobem połączenia </w:t>
      </w:r>
      <w:proofErr w:type="spellStart"/>
      <w:r w:rsidRPr="002330C9">
        <w:rPr>
          <w:rFonts w:ascii="Garamond" w:hAnsi="Garamond"/>
          <w:sz w:val="20"/>
          <w:szCs w:val="20"/>
        </w:rPr>
        <w:t>ww</w:t>
      </w:r>
      <w:proofErr w:type="spellEnd"/>
      <w:r w:rsidRPr="002330C9">
        <w:rPr>
          <w:rFonts w:ascii="Garamond" w:hAnsi="Garamond"/>
          <w:sz w:val="20"/>
          <w:szCs w:val="20"/>
        </w:rPr>
        <w:t xml:space="preserve"> elementów ze sobą.</w:t>
      </w:r>
    </w:p>
    <w:p w14:paraId="431599A7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16. Jak w odpowiedzi na pytanie 6,7.</w:t>
      </w:r>
    </w:p>
    <w:p w14:paraId="2EB468B2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Prosimy o udostępnienie dokumentacji z dokładnym opracowaniem i opisem wzmacniania drewnianej więźby dachowej, sposobie połączenia elementów wzmacniających ze wzmacnianymi, wykazania łączników, zwymiarowania połączenia łącznikami,  ilości, miejsc i rodzajów wzmacnianych elementów i wykazania na jakich długościach/odcinkach mają być wzmocnione elementy drewniane.</w:t>
      </w:r>
    </w:p>
    <w:p w14:paraId="5A214403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17. Zgodnie z opisem elementy wzmacniane wskazane są na rys. K-10</w:t>
      </w:r>
    </w:p>
    <w:p w14:paraId="493B0EA4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 Prosimy o wydłużenie terminu składania ofert w związku z koniecznością uzupełnienia dokumentacji i weryfikacją  informacji w celu złożenia rzetelnej oferty o minimum 14 dni.</w:t>
      </w:r>
    </w:p>
    <w:p w14:paraId="79AD8477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color w:val="4472C4" w:themeColor="accent1"/>
          <w:sz w:val="20"/>
          <w:szCs w:val="20"/>
        </w:rPr>
      </w:pPr>
    </w:p>
    <w:p w14:paraId="10BFAFBC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 w:cs="Arial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 xml:space="preserve">Ad. 18. </w:t>
      </w:r>
      <w:r>
        <w:rPr>
          <w:rFonts w:ascii="Garamond" w:hAnsi="Garamond" w:cs="Arial"/>
          <w:color w:val="4472C4" w:themeColor="accent1"/>
          <w:sz w:val="20"/>
          <w:szCs w:val="20"/>
        </w:rPr>
        <w:t xml:space="preserve">Nie, </w:t>
      </w:r>
      <w:r w:rsidRPr="002330C9">
        <w:rPr>
          <w:rFonts w:ascii="Garamond" w:hAnsi="Garamond" w:cs="Arial"/>
          <w:color w:val="4472C4" w:themeColor="accent1"/>
          <w:sz w:val="20"/>
          <w:szCs w:val="20"/>
        </w:rPr>
        <w:t xml:space="preserve">Termin składania ofert został </w:t>
      </w:r>
      <w:r>
        <w:rPr>
          <w:rFonts w:ascii="Garamond" w:hAnsi="Garamond" w:cs="Arial"/>
          <w:color w:val="4472C4" w:themeColor="accent1"/>
          <w:sz w:val="20"/>
          <w:szCs w:val="20"/>
        </w:rPr>
        <w:t xml:space="preserve">już </w:t>
      </w:r>
      <w:r w:rsidRPr="002330C9">
        <w:rPr>
          <w:rFonts w:ascii="Garamond" w:hAnsi="Garamond" w:cs="Arial"/>
          <w:color w:val="4472C4" w:themeColor="accent1"/>
          <w:sz w:val="20"/>
          <w:szCs w:val="20"/>
        </w:rPr>
        <w:t>wydłużony do 24.02.2023r.</w:t>
      </w:r>
    </w:p>
    <w:p w14:paraId="24C5855B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color w:val="4472C4" w:themeColor="accent1"/>
          <w:sz w:val="20"/>
          <w:szCs w:val="20"/>
        </w:rPr>
      </w:pPr>
    </w:p>
    <w:p w14:paraId="4899C787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Prosimy o udostępnienie dokumentacji połączenia konstrukcji drewnianej więźby z konstrukcją stalową. W istniejącej dokumentacji słup więźby opierają się na węzłach belek konstrukcji stalowej. Prosimy o dokładne wyjaśnienie co projektant miał na myśli i koncepcję na rozwiązań projektowych na wykonanie tego zadania. </w:t>
      </w:r>
    </w:p>
    <w:p w14:paraId="4E886D38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 w:cs="Arial"/>
          <w:color w:val="4472C4" w:themeColor="accent1"/>
          <w:sz w:val="20"/>
          <w:szCs w:val="20"/>
        </w:rPr>
      </w:pPr>
      <w:r w:rsidRPr="002330C9">
        <w:rPr>
          <w:rFonts w:ascii="Garamond" w:hAnsi="Garamond" w:cs="Arial"/>
          <w:color w:val="4472C4" w:themeColor="accent1"/>
          <w:sz w:val="20"/>
          <w:szCs w:val="20"/>
        </w:rPr>
        <w:t>Ad. 19. Sposoby łączenia wskazane są na rys. K-11.</w:t>
      </w:r>
    </w:p>
    <w:p w14:paraId="62D2DBC0" w14:textId="77777777" w:rsidR="008A4BB0" w:rsidRPr="002330C9" w:rsidRDefault="008A4BB0" w:rsidP="008A4BB0">
      <w:pPr>
        <w:pStyle w:val="NormalnyWeb"/>
        <w:shd w:val="clear" w:color="auto" w:fill="FAFAFA"/>
        <w:spacing w:beforeAutospacing="0" w:after="0" w:afterAutospacing="0" w:line="276" w:lineRule="auto"/>
        <w:jc w:val="both"/>
        <w:rPr>
          <w:rFonts w:ascii="Garamond" w:hAnsi="Garamond"/>
          <w:color w:val="4472C4" w:themeColor="accent1"/>
          <w:sz w:val="20"/>
          <w:szCs w:val="20"/>
        </w:rPr>
      </w:pPr>
    </w:p>
    <w:p w14:paraId="4E454FDB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54156F1B" w14:textId="77777777" w:rsidR="008A4BB0" w:rsidRPr="002330C9" w:rsidRDefault="008A4BB0" w:rsidP="008A4BB0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W związku z wymogiem Zamawiającego w pkt. 3 SWZ </w:t>
      </w:r>
      <w:proofErr w:type="spellStart"/>
      <w:r w:rsidRPr="002330C9">
        <w:rPr>
          <w:rFonts w:ascii="Garamond" w:hAnsi="Garamond"/>
          <w:sz w:val="20"/>
          <w:szCs w:val="20"/>
        </w:rPr>
        <w:t>ppkt</w:t>
      </w:r>
      <w:proofErr w:type="spellEnd"/>
      <w:r w:rsidRPr="002330C9">
        <w:rPr>
          <w:rFonts w:ascii="Garamond" w:hAnsi="Garamond"/>
          <w:sz w:val="20"/>
          <w:szCs w:val="20"/>
        </w:rPr>
        <w:t>. 3.29 o przeprowadzeniu obowiązkowej wizji lokalnej, oraz ze zmianą terminu składania ofert, w celu należytego przygotowania oferty cenowej, oraz dopuszczenie Wykonawców do złożenia oferty w przedmiotowym postępowaniu bez odrzucenia ofert na podstawie  art. 226 ust. 1 pkt 18) PZP,   zwracamy się do Państwa o ponowne umożliwienie przeprowadzenia wizji lokalnej na obiekcie.</w:t>
      </w:r>
    </w:p>
    <w:p w14:paraId="555443E3" w14:textId="77777777" w:rsidR="008A4BB0" w:rsidRPr="002330C9" w:rsidRDefault="008A4BB0" w:rsidP="008A4BB0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Ad. 20 nie</w:t>
      </w:r>
    </w:p>
    <w:p w14:paraId="1CBD3695" w14:textId="77777777" w:rsidR="008A4BB0" w:rsidRPr="002330C9" w:rsidRDefault="008A4BB0" w:rsidP="008A4BB0">
      <w:pPr>
        <w:pStyle w:val="Default"/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21E3A0D0" w14:textId="77777777" w:rsidR="008A4BB0" w:rsidRPr="002330C9" w:rsidRDefault="008A4BB0" w:rsidP="008A4BB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Zamawiający w § 10 ust. 1 wzoru umowy i punkcie 33 SWZ wskazał, że Wykonawca jest zobowiązany do wniesienia zabezpieczenia należytego wykonania umowy w wysokości 5% ceny całkowitej brutto podanej w ofercie. </w:t>
      </w:r>
    </w:p>
    <w:p w14:paraId="349D0542" w14:textId="77777777" w:rsidR="008A4BB0" w:rsidRPr="002330C9" w:rsidRDefault="008A4BB0" w:rsidP="008A4BB0">
      <w:pPr>
        <w:pStyle w:val="Default"/>
        <w:spacing w:line="276" w:lineRule="auto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Wnoszę o obniżenie tej wartości do 3%. </w:t>
      </w:r>
    </w:p>
    <w:p w14:paraId="06DF8993" w14:textId="77777777" w:rsidR="008A4BB0" w:rsidRPr="002330C9" w:rsidRDefault="008A4BB0" w:rsidP="008A4BB0">
      <w:pPr>
        <w:pStyle w:val="Default"/>
        <w:spacing w:line="276" w:lineRule="auto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Żądana przez zamawiającego wysokość zabezpieczenia ustalona na maksymalnym „podstawowym” poziomie 5% jest zbyt duża oraz nieadekwatna do skali zagrożenia związanego z niewykonaniem lub nienależytym wykonaniem umowy oraz stanowi nieuzasadnione znaczące obciążenie potencjalnych wykonawców. </w:t>
      </w:r>
    </w:p>
    <w:p w14:paraId="48AD82A6" w14:textId="77777777" w:rsidR="008A4BB0" w:rsidRPr="002330C9" w:rsidRDefault="008A4BB0" w:rsidP="008A4BB0">
      <w:pPr>
        <w:pStyle w:val="Default"/>
        <w:spacing w:line="276" w:lineRule="auto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Mając na względzie: rodzaj zamówienia (tj. robotę budowlaną) oraz znaczną wartość zamówienia stanowiącego przedmiot postępowania, a także posłużenie się przez Zamawiającego poza cenowym kryterium oceny ofert „Okres gwarancji”, złożenie zabezpieczenia w wysokości 5% ceny oferty brutto, może pozbawić możliwości ubiegania się o zamówienie podmioty zdolne do jego wykonania, posiadające stosowne kwalifikacje oraz doświadczenie, gdyż koszt złożenia zabezpieczenia w tak znacznej wysokości, również w przedłużonym okresie gwarancji” stanowi istotny składnik cenotwórczy i bezpośrednio wpływa na wzrost cen ofert potencjalnych wykonawców. </w:t>
      </w:r>
    </w:p>
    <w:p w14:paraId="437A07A0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Ponadto, przychylenie się Zamawiającego do wprowadzenia zawnioskowanej zmiany pozwoli na złożenie ofert przez szerszy krąg wykonawców, a co za tym idzie wpłynie na zwiększenie konkurencyjności postępowania i pozwoli realnie obniżyć koszty inwestycji dla Zamawiającego</w:t>
      </w:r>
    </w:p>
    <w:p w14:paraId="3B835F7D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lastRenderedPageBreak/>
        <w:t>Ad. 21 nie</w:t>
      </w:r>
    </w:p>
    <w:p w14:paraId="39F31A7F" w14:textId="77777777" w:rsidR="008A4BB0" w:rsidRPr="002330C9" w:rsidRDefault="008A4BB0" w:rsidP="008A4BB0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p w14:paraId="3E4C5D0B" w14:textId="77777777" w:rsidR="008A4BB0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Załącznikiem do niniejszych odpowiedzi jest załącznik PDF pod nazwą : </w:t>
      </w:r>
      <w:r w:rsidRPr="00C87A19">
        <w:rPr>
          <w:rFonts w:ascii="Garamond" w:hAnsi="Garamond"/>
          <w:sz w:val="20"/>
          <w:szCs w:val="20"/>
        </w:rPr>
        <w:t>A 10 przekrój B-B</w:t>
      </w:r>
    </w:p>
    <w:p w14:paraId="129A3FD9" w14:textId="77777777" w:rsidR="008A4BB0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42901AEF" w14:textId="77777777" w:rsidR="008A4BB0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2D661805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 xml:space="preserve">Termin składania i otwarcia bez zmian, czyli : </w:t>
      </w:r>
    </w:p>
    <w:p w14:paraId="40B43F73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5DF2EB21" w14:textId="77777777" w:rsidR="008A4BB0" w:rsidRPr="002330C9" w:rsidRDefault="008A4BB0" w:rsidP="008A4BB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0"/>
          <w:szCs w:val="20"/>
        </w:rPr>
      </w:pPr>
      <w:r w:rsidRPr="002330C9">
        <w:rPr>
          <w:rFonts w:ascii="Garamond" w:hAnsi="Garamond"/>
          <w:sz w:val="20"/>
          <w:szCs w:val="20"/>
        </w:rPr>
        <w:t>termin składania ofert do dnia 24.02.2023 roku do godz. 10:00,</w:t>
      </w:r>
    </w:p>
    <w:p w14:paraId="4B332E59" w14:textId="77777777" w:rsidR="008A4BB0" w:rsidRPr="002330C9" w:rsidRDefault="008A4BB0" w:rsidP="008A4BB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2330C9">
        <w:rPr>
          <w:rFonts w:ascii="Garamond" w:hAnsi="Garamond"/>
          <w:sz w:val="20"/>
          <w:szCs w:val="20"/>
        </w:rPr>
        <w:t xml:space="preserve">termin otwarcia ofert dnia 24.02.2023 roku godz. 14:00, </w:t>
      </w:r>
    </w:p>
    <w:p w14:paraId="0585F29D" w14:textId="77777777" w:rsidR="008A4BB0" w:rsidRPr="002330C9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7EB9222F" w14:textId="77777777" w:rsidR="008A4BB0" w:rsidRDefault="008A4BB0" w:rsidP="008A4BB0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</w:p>
    <w:p w14:paraId="1F616B46" w14:textId="77777777" w:rsidR="008A4BB0" w:rsidRPr="002330C9" w:rsidRDefault="008A4BB0" w:rsidP="008A4BB0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 poważaniem, </w:t>
      </w:r>
    </w:p>
    <w:p w14:paraId="61C5C3C5" w14:textId="77777777" w:rsidR="008A4BB0" w:rsidRDefault="008A4BB0"/>
    <w:sectPr w:rsidR="008A4BB0" w:rsidSect="002330C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58C0"/>
    <w:multiLevelType w:val="multilevel"/>
    <w:tmpl w:val="F092C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253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0"/>
    <w:rsid w:val="008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11EE"/>
  <w15:chartTrackingRefBased/>
  <w15:docId w15:val="{A4DD78A6-E049-4A11-8FFD-1098E8D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BB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B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A4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4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8A4BB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/>
    </w:rPr>
  </w:style>
  <w:style w:type="paragraph" w:customStyle="1" w:styleId="garamond">
    <w:name w:val="garamond"/>
    <w:basedOn w:val="NormalnyWeb"/>
    <w:uiPriority w:val="99"/>
    <w:semiHidden/>
    <w:rsid w:val="008A4BB0"/>
    <w:pPr>
      <w:spacing w:beforeAutospacing="0" w:after="0" w:afterAutospacing="0"/>
      <w:jc w:val="right"/>
    </w:pPr>
    <w:rPr>
      <w:rFonts w:ascii="Garamond" w:hAnsi="Garamond" w:cs="Garamond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1</cp:revision>
  <dcterms:created xsi:type="dcterms:W3CDTF">2023-02-20T08:34:00Z</dcterms:created>
  <dcterms:modified xsi:type="dcterms:W3CDTF">2023-02-20T08:35:00Z</dcterms:modified>
</cp:coreProperties>
</file>