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F74" w14:textId="77777777" w:rsidR="00F501BD" w:rsidRPr="00F501BD" w:rsidRDefault="00F501BD" w:rsidP="00F501BD">
      <w:pPr>
        <w:rPr>
          <w:rFonts w:ascii="Times New Roman" w:hAnsi="Times New Roman" w:cs="Times New Roman"/>
          <w:b/>
          <w:sz w:val="36"/>
          <w:szCs w:val="36"/>
        </w:rPr>
      </w:pPr>
    </w:p>
    <w:p w14:paraId="04886F75" w14:textId="77777777" w:rsidR="00A83E42" w:rsidRDefault="00A83E42" w:rsidP="00A83E42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83E42">
        <w:rPr>
          <w:rFonts w:asciiTheme="majorHAnsi" w:hAnsiTheme="majorHAnsi" w:cstheme="majorHAnsi"/>
          <w:b/>
          <w:noProof/>
          <w:sz w:val="40"/>
          <w:szCs w:val="40"/>
          <w:lang w:eastAsia="pl-PL"/>
        </w:rPr>
        <w:drawing>
          <wp:inline distT="0" distB="0" distL="0" distR="0" wp14:anchorId="04887048" wp14:editId="04887049">
            <wp:extent cx="5443748" cy="1174977"/>
            <wp:effectExtent l="0" t="0" r="5080" b="6350"/>
            <wp:docPr id="2" name="Obraz 2" descr="D:\Pliki\Pulpit\MDK logo nowe dł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liki\Pulpit\MDK logo nowe dług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03" cy="120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6F76" w14:textId="77777777" w:rsidR="00A83E42" w:rsidRDefault="00A83E42" w:rsidP="00F501BD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4886F77" w14:textId="77777777" w:rsidR="00A83E42" w:rsidRDefault="00A83E42" w:rsidP="00F501BD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4886F78" w14:textId="77777777" w:rsidR="00A83E42" w:rsidRPr="00A83E42" w:rsidRDefault="00A83E42" w:rsidP="00F501BD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83E42">
        <w:rPr>
          <w:rFonts w:asciiTheme="majorHAnsi" w:hAnsiTheme="majorHAnsi" w:cstheme="majorHAnsi"/>
          <w:b/>
          <w:sz w:val="40"/>
          <w:szCs w:val="40"/>
        </w:rPr>
        <w:t xml:space="preserve">PLAN DZIAŁAŃ </w:t>
      </w:r>
    </w:p>
    <w:p w14:paraId="04886F79" w14:textId="77777777" w:rsidR="00A83E42" w:rsidRDefault="00A83E42" w:rsidP="00F501BD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4886F7A" w14:textId="77777777" w:rsidR="00A83E42" w:rsidRPr="00A83E42" w:rsidRDefault="00A83E42" w:rsidP="00F501BD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4886F7B" w14:textId="77777777" w:rsidR="00F501BD" w:rsidRPr="00A83E42" w:rsidRDefault="00A83E42" w:rsidP="00F501BD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83E42">
        <w:rPr>
          <w:rFonts w:asciiTheme="majorHAnsi" w:hAnsiTheme="majorHAnsi" w:cstheme="majorHAnsi"/>
          <w:b/>
          <w:sz w:val="36"/>
          <w:szCs w:val="36"/>
        </w:rPr>
        <w:t xml:space="preserve">Młodzieżowego Dom Kultury im. K. I. Gałczyńskiego </w:t>
      </w:r>
    </w:p>
    <w:p w14:paraId="04886F7C" w14:textId="77777777" w:rsidR="00F501BD" w:rsidRPr="00A83E42" w:rsidRDefault="00F501BD" w:rsidP="00F501BD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83E42">
        <w:rPr>
          <w:rFonts w:asciiTheme="majorHAnsi" w:hAnsiTheme="majorHAnsi" w:cstheme="majorHAnsi"/>
          <w:b/>
          <w:sz w:val="36"/>
          <w:szCs w:val="36"/>
        </w:rPr>
        <w:t>na rzecz poprawy zapewnienia dostępności</w:t>
      </w:r>
    </w:p>
    <w:p w14:paraId="04886F7D" w14:textId="77777777" w:rsidR="00F501BD" w:rsidRPr="00A83E42" w:rsidRDefault="00F501BD" w:rsidP="00F501BD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83E42">
        <w:rPr>
          <w:rFonts w:asciiTheme="majorHAnsi" w:hAnsiTheme="majorHAnsi" w:cstheme="majorHAnsi"/>
          <w:b/>
          <w:sz w:val="36"/>
          <w:szCs w:val="36"/>
        </w:rPr>
        <w:t>osobom ze szczególnymi potrzebami</w:t>
      </w:r>
    </w:p>
    <w:p w14:paraId="04886F7E" w14:textId="77777777" w:rsidR="00F501BD" w:rsidRPr="00A83E42" w:rsidRDefault="00F501BD" w:rsidP="00F501BD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83E42">
        <w:rPr>
          <w:rFonts w:asciiTheme="majorHAnsi" w:hAnsiTheme="majorHAnsi" w:cstheme="majorHAnsi"/>
          <w:b/>
          <w:sz w:val="36"/>
          <w:szCs w:val="36"/>
        </w:rPr>
        <w:t xml:space="preserve">na lata </w:t>
      </w:r>
      <w:r w:rsidR="002A014A" w:rsidRPr="00A83E42">
        <w:rPr>
          <w:rFonts w:asciiTheme="majorHAnsi" w:hAnsiTheme="majorHAnsi" w:cstheme="majorHAnsi"/>
          <w:b/>
          <w:sz w:val="36"/>
          <w:szCs w:val="36"/>
        </w:rPr>
        <w:t xml:space="preserve"> 2021- </w:t>
      </w:r>
      <w:r w:rsidRPr="00A83E42">
        <w:rPr>
          <w:rFonts w:asciiTheme="majorHAnsi" w:hAnsiTheme="majorHAnsi" w:cstheme="majorHAnsi"/>
          <w:b/>
          <w:sz w:val="36"/>
          <w:szCs w:val="36"/>
        </w:rPr>
        <w:t>2022</w:t>
      </w:r>
    </w:p>
    <w:p w14:paraId="04886F7F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0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1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2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3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4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5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6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7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8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9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886F8A" w14:textId="77777777" w:rsidR="00A83E42" w:rsidRDefault="00A83E42" w:rsidP="007361E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4886F8B" w14:textId="77777777" w:rsidR="00F501BD" w:rsidRPr="001A08F3" w:rsidRDefault="00F501BD" w:rsidP="007361E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A08F3">
        <w:rPr>
          <w:rFonts w:asciiTheme="majorHAnsi" w:hAnsiTheme="majorHAnsi" w:cstheme="majorHAnsi"/>
          <w:b/>
          <w:sz w:val="24"/>
          <w:szCs w:val="24"/>
        </w:rPr>
        <w:t>Podstawa prawna</w:t>
      </w:r>
      <w:r w:rsidR="001A08F3">
        <w:rPr>
          <w:rFonts w:asciiTheme="majorHAnsi" w:hAnsiTheme="majorHAnsi" w:cstheme="majorHAnsi"/>
          <w:b/>
          <w:sz w:val="24"/>
          <w:szCs w:val="24"/>
        </w:rPr>
        <w:t>:</w:t>
      </w:r>
    </w:p>
    <w:p w14:paraId="04886F8C" w14:textId="77777777" w:rsidR="00F501BD" w:rsidRPr="001A08F3" w:rsidRDefault="00F501BD" w:rsidP="007361E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Ustawa z dnia 19 lipca 2019 r. o zapewnianiu dostępności osobom ze szczególnymi potrzeba</w:t>
      </w:r>
      <w:r w:rsidR="002A014A" w:rsidRPr="001A08F3">
        <w:rPr>
          <w:rFonts w:asciiTheme="majorHAnsi" w:hAnsiTheme="majorHAnsi" w:cstheme="majorHAnsi"/>
          <w:sz w:val="24"/>
          <w:szCs w:val="24"/>
        </w:rPr>
        <w:t xml:space="preserve">mi (Dz. U. 2020 r. poz. 1062), </w:t>
      </w:r>
    </w:p>
    <w:p w14:paraId="04886F8D" w14:textId="77777777" w:rsidR="002A014A" w:rsidRPr="001A08F3" w:rsidRDefault="002A014A" w:rsidP="007361E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Ustawa ma służyć poprawie warunków życie i funkcjonowania osób ze szczególnymi potrzebami wynikającymi z niepełnosprawności, podeszłego wieku, czy</w:t>
      </w:r>
      <w:bookmarkStart w:id="0" w:name="_GoBack"/>
      <w:bookmarkEnd w:id="0"/>
      <w:r w:rsidRPr="001A08F3">
        <w:rPr>
          <w:rFonts w:asciiTheme="majorHAnsi" w:hAnsiTheme="majorHAnsi" w:cstheme="majorHAnsi"/>
          <w:sz w:val="24"/>
          <w:szCs w:val="24"/>
        </w:rPr>
        <w:t xml:space="preserve"> choroby. Ma na celu podejmowanie działań na rzecz eliminowanie barier architektonicznych, cyfrowych </w:t>
      </w:r>
      <w:r w:rsidR="006B0605" w:rsidRPr="001A08F3">
        <w:rPr>
          <w:rFonts w:asciiTheme="majorHAnsi" w:hAnsiTheme="majorHAnsi" w:cstheme="majorHAnsi"/>
          <w:sz w:val="24"/>
          <w:szCs w:val="24"/>
        </w:rPr>
        <w:t xml:space="preserve">oraz </w:t>
      </w:r>
      <w:r w:rsidRPr="001A08F3">
        <w:rPr>
          <w:rFonts w:asciiTheme="majorHAnsi" w:hAnsiTheme="majorHAnsi" w:cstheme="majorHAnsi"/>
          <w:sz w:val="24"/>
          <w:szCs w:val="24"/>
        </w:rPr>
        <w:t xml:space="preserve"> informacyjno – komunikacyjnych.</w:t>
      </w:r>
    </w:p>
    <w:p w14:paraId="04886F8E" w14:textId="77777777" w:rsidR="00A0684E" w:rsidRDefault="006B0605" w:rsidP="001A08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Celem planu jest wskazanie kierunków niezbędnych zmian i wdrażanie rozwiązań służących usprawnieniu funkcjonow</w:t>
      </w:r>
      <w:r w:rsidR="00A83E42" w:rsidRPr="001A08F3">
        <w:rPr>
          <w:rFonts w:asciiTheme="majorHAnsi" w:hAnsiTheme="majorHAnsi" w:cstheme="majorHAnsi"/>
          <w:sz w:val="24"/>
          <w:szCs w:val="24"/>
        </w:rPr>
        <w:t xml:space="preserve">ania Młodzieżowego Domu Kultury im. K. I. Gałczyńskiego </w:t>
      </w:r>
      <w:r w:rsidRPr="001A08F3">
        <w:rPr>
          <w:rFonts w:asciiTheme="majorHAnsi" w:hAnsiTheme="majorHAnsi" w:cstheme="majorHAnsi"/>
          <w:sz w:val="24"/>
          <w:szCs w:val="24"/>
        </w:rPr>
        <w:t>, uczynienia go bardziej dostępnym oraz przyjaznym osobom ze szczególnymi potrzebami.</w:t>
      </w:r>
    </w:p>
    <w:p w14:paraId="04886F8F" w14:textId="77777777" w:rsidR="00E30DAA" w:rsidRPr="001A08F3" w:rsidRDefault="00E30DAA" w:rsidP="001A08F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886F90" w14:textId="77777777" w:rsidR="006B0605" w:rsidRPr="001A08F3" w:rsidRDefault="009A67C8" w:rsidP="007361E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A08F3">
        <w:rPr>
          <w:rFonts w:asciiTheme="majorHAnsi" w:hAnsiTheme="majorHAnsi" w:cstheme="majorHAnsi"/>
          <w:b/>
          <w:sz w:val="24"/>
          <w:szCs w:val="24"/>
        </w:rPr>
        <w:t xml:space="preserve">W obszarze dostępności </w:t>
      </w:r>
      <w:r w:rsidR="00A0684E" w:rsidRPr="001A08F3">
        <w:rPr>
          <w:rFonts w:asciiTheme="majorHAnsi" w:hAnsiTheme="majorHAnsi" w:cstheme="majorHAnsi"/>
          <w:b/>
          <w:sz w:val="24"/>
          <w:szCs w:val="24"/>
        </w:rPr>
        <w:t>architektonicznej</w:t>
      </w:r>
    </w:p>
    <w:p w14:paraId="04886F91" w14:textId="77777777" w:rsidR="001A08F3" w:rsidRDefault="00A83E42" w:rsidP="001A08F3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1A08F3">
        <w:rPr>
          <w:rFonts w:asciiTheme="majorHAnsi" w:eastAsia="Calibri" w:hAnsiTheme="majorHAnsi" w:cstheme="majorHAnsi"/>
          <w:sz w:val="24"/>
          <w:szCs w:val="24"/>
        </w:rPr>
        <w:t>Młodzieżowy Dom Kultury im.</w:t>
      </w:r>
      <w:r w:rsidR="001A08F3" w:rsidRPr="001A08F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A08F3">
        <w:rPr>
          <w:rFonts w:asciiTheme="majorHAnsi" w:eastAsia="Calibri" w:hAnsiTheme="majorHAnsi" w:cstheme="majorHAnsi"/>
          <w:sz w:val="24"/>
          <w:szCs w:val="24"/>
        </w:rPr>
        <w:t>K.</w:t>
      </w:r>
      <w:r w:rsidR="001A08F3" w:rsidRPr="001A08F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A08F3">
        <w:rPr>
          <w:rFonts w:asciiTheme="majorHAnsi" w:eastAsia="Calibri" w:hAnsiTheme="majorHAnsi" w:cstheme="majorHAnsi"/>
          <w:sz w:val="24"/>
          <w:szCs w:val="24"/>
        </w:rPr>
        <w:t>I.</w:t>
      </w:r>
      <w:r w:rsidR="001A08F3" w:rsidRPr="001A08F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A08F3">
        <w:rPr>
          <w:rFonts w:asciiTheme="majorHAnsi" w:eastAsia="Calibri" w:hAnsiTheme="majorHAnsi" w:cstheme="majorHAnsi"/>
          <w:sz w:val="24"/>
          <w:szCs w:val="24"/>
        </w:rPr>
        <w:t xml:space="preserve">Gałczyńskiego  ma dwie siedziby : w Krakowie ul. Beskidzka 30 ( piętro </w:t>
      </w:r>
      <w:r w:rsidR="001A08F3">
        <w:rPr>
          <w:rFonts w:asciiTheme="majorHAnsi" w:eastAsia="Calibri" w:hAnsiTheme="majorHAnsi" w:cstheme="majorHAnsi"/>
          <w:sz w:val="24"/>
          <w:szCs w:val="24"/>
        </w:rPr>
        <w:t xml:space="preserve">                   </w:t>
      </w:r>
      <w:r w:rsidRPr="001A08F3">
        <w:rPr>
          <w:rFonts w:asciiTheme="majorHAnsi" w:eastAsia="Calibri" w:hAnsiTheme="majorHAnsi" w:cstheme="majorHAnsi"/>
          <w:sz w:val="24"/>
          <w:szCs w:val="24"/>
        </w:rPr>
        <w:t>w Pawilonie Handlowym będącym własnością Spółdzielni Mieszkaniowej „Podgórze” ) i Filia MDK</w:t>
      </w:r>
      <w:r w:rsidR="001A08F3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</w:t>
      </w:r>
      <w:r w:rsidRPr="001A08F3">
        <w:rPr>
          <w:rFonts w:asciiTheme="majorHAnsi" w:eastAsia="Calibri" w:hAnsiTheme="majorHAnsi" w:cstheme="majorHAnsi"/>
          <w:sz w:val="24"/>
          <w:szCs w:val="24"/>
        </w:rPr>
        <w:t xml:space="preserve"> w Krakowie ul.</w:t>
      </w:r>
      <w:r w:rsidR="001A08F3" w:rsidRPr="001A08F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1A08F3">
        <w:rPr>
          <w:rFonts w:asciiTheme="majorHAnsi" w:eastAsia="Calibri" w:hAnsiTheme="majorHAnsi" w:cstheme="majorHAnsi"/>
          <w:sz w:val="24"/>
          <w:szCs w:val="24"/>
        </w:rPr>
        <w:t xml:space="preserve">Na Wrzosach 57 </w:t>
      </w:r>
      <w:r w:rsidR="001A08F3" w:rsidRPr="001A08F3">
        <w:rPr>
          <w:rFonts w:asciiTheme="majorHAnsi" w:eastAsia="Calibri" w:hAnsiTheme="majorHAnsi" w:cstheme="majorHAnsi"/>
          <w:sz w:val="24"/>
          <w:szCs w:val="24"/>
        </w:rPr>
        <w:t xml:space="preserve"> ( budynek jest własnością Gminy Kraków )</w:t>
      </w:r>
      <w:r w:rsidR="001A08F3">
        <w:rPr>
          <w:rFonts w:asciiTheme="majorHAnsi" w:eastAsia="Calibri" w:hAnsiTheme="majorHAnsi" w:cstheme="majorHAnsi"/>
          <w:sz w:val="24"/>
          <w:szCs w:val="24"/>
        </w:rPr>
        <w:t>.</w:t>
      </w:r>
      <w:r w:rsidR="001A08F3" w:rsidRPr="001A08F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A08F3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             </w:t>
      </w:r>
      <w:r w:rsidR="00166558" w:rsidRPr="001A08F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A08F3">
        <w:rPr>
          <w:rFonts w:asciiTheme="majorHAnsi" w:eastAsia="Calibri" w:hAnsiTheme="majorHAnsi" w:cstheme="majorHAnsi"/>
          <w:sz w:val="24"/>
          <w:szCs w:val="24"/>
        </w:rPr>
        <w:t xml:space="preserve">MDK jest placówką oświatowo- kulturalną   specjalizującą </w:t>
      </w:r>
      <w:r w:rsidR="00166558" w:rsidRPr="001A08F3">
        <w:rPr>
          <w:rFonts w:asciiTheme="majorHAnsi" w:eastAsia="Calibri" w:hAnsiTheme="majorHAnsi" w:cstheme="majorHAnsi"/>
          <w:sz w:val="24"/>
          <w:szCs w:val="24"/>
        </w:rPr>
        <w:t xml:space="preserve"> się  w prowadzeni</w:t>
      </w:r>
      <w:r w:rsidR="00CF4260" w:rsidRPr="001A08F3">
        <w:rPr>
          <w:rFonts w:asciiTheme="majorHAnsi" w:eastAsia="Calibri" w:hAnsiTheme="majorHAnsi" w:cstheme="majorHAnsi"/>
          <w:sz w:val="24"/>
          <w:szCs w:val="24"/>
        </w:rPr>
        <w:t>u</w:t>
      </w:r>
      <w:r w:rsidR="00166558" w:rsidRPr="001A08F3">
        <w:rPr>
          <w:rFonts w:asciiTheme="majorHAnsi" w:eastAsia="Calibri" w:hAnsiTheme="majorHAnsi" w:cstheme="majorHAnsi"/>
          <w:sz w:val="24"/>
          <w:szCs w:val="24"/>
        </w:rPr>
        <w:t xml:space="preserve"> zajęć </w:t>
      </w:r>
      <w:r w:rsidR="001A08F3">
        <w:rPr>
          <w:rFonts w:asciiTheme="majorHAnsi" w:eastAsia="Calibri" w:hAnsiTheme="majorHAnsi" w:cstheme="majorHAnsi"/>
          <w:sz w:val="24"/>
          <w:szCs w:val="24"/>
        </w:rPr>
        <w:t>z zakresu edukacji artystycznej  i edukacji obywatelsko – historycznej.</w:t>
      </w:r>
      <w:r w:rsidR="00CF4260" w:rsidRPr="001A08F3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="001A08F3">
        <w:rPr>
          <w:rFonts w:asciiTheme="majorHAnsi" w:eastAsia="Calibri" w:hAnsiTheme="majorHAnsi" w:cstheme="majorHAnsi"/>
          <w:sz w:val="24"/>
          <w:szCs w:val="24"/>
        </w:rPr>
        <w:t>MDK jest też organizatorem imprez artystycznych                 oraz wydarzeń lokalnych na terenie Dzielnicy XI i XII .</w:t>
      </w:r>
    </w:p>
    <w:p w14:paraId="04886F92" w14:textId="77777777" w:rsidR="00832C85" w:rsidRDefault="001A08F3" w:rsidP="00DB558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Pomieszczenia MDK przy ul. Beskidzkiej 30 znajdują się na I piętrze w pawilonie handlowym , w którym nie ma windy. Właścicielem pawilonu jest Spółdzielnia Mieszkaniowa Podgó</w:t>
      </w:r>
      <w:r w:rsidR="00DB5581">
        <w:rPr>
          <w:rFonts w:asciiTheme="majorHAnsi" w:eastAsia="Calibri" w:hAnsiTheme="majorHAnsi" w:cstheme="majorHAnsi"/>
          <w:sz w:val="24"/>
          <w:szCs w:val="24"/>
        </w:rPr>
        <w:t xml:space="preserve">rze. Już w 2015 roku dyrektor MDK wraz przedstawicielami Rady Dzielnicy XI prowadzili rozmowy z Prezesem SM dotyczące montażu windy w obiekcie, ale SM nie jest zainteresowana modernizacją pawilonu pod kątem zwiększenia dostępności architektonicznej dla 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B5581">
        <w:rPr>
          <w:rFonts w:asciiTheme="majorHAnsi" w:eastAsia="Calibri" w:hAnsiTheme="majorHAnsi" w:cstheme="majorHAnsi"/>
          <w:sz w:val="24"/>
          <w:szCs w:val="24"/>
        </w:rPr>
        <w:t xml:space="preserve">osób  ze szczególnymi potrzebami . </w:t>
      </w:r>
      <w:r w:rsidR="00DB5581" w:rsidRPr="001A08F3">
        <w:rPr>
          <w:rFonts w:asciiTheme="majorHAnsi" w:hAnsiTheme="majorHAnsi" w:cstheme="majorHAnsi"/>
          <w:sz w:val="24"/>
          <w:szCs w:val="24"/>
        </w:rPr>
        <w:t>Ustawa z dnia 19 lipca 2019 r. o zapewnianiu dostępności osobom ze szczególnymi potrzeba</w:t>
      </w:r>
      <w:r w:rsidR="00DB5581">
        <w:rPr>
          <w:rFonts w:asciiTheme="majorHAnsi" w:hAnsiTheme="majorHAnsi" w:cstheme="majorHAnsi"/>
          <w:sz w:val="24"/>
          <w:szCs w:val="24"/>
        </w:rPr>
        <w:t xml:space="preserve">mi ograniczona jest </w:t>
      </w:r>
      <w:r w:rsidR="00DB5581" w:rsidRPr="00DB5581">
        <w:rPr>
          <w:rFonts w:asciiTheme="majorHAnsi" w:hAnsiTheme="majorHAnsi" w:cstheme="majorHAnsi"/>
          <w:sz w:val="24"/>
          <w:szCs w:val="24"/>
        </w:rPr>
        <w:t>tylko do podmiotów publicznych</w:t>
      </w:r>
      <w:r w:rsidR="00DB5581">
        <w:rPr>
          <w:rFonts w:asciiTheme="majorHAnsi" w:hAnsiTheme="majorHAnsi" w:cstheme="majorHAnsi"/>
          <w:sz w:val="24"/>
          <w:szCs w:val="24"/>
        </w:rPr>
        <w:t>. Bez dobrej woli ze strony SM Podgórze MDK nie będzie mógł zwiększyć dostępności do swoich pomieszczeń dla osób ze specjalnymi potrzebami.</w:t>
      </w:r>
      <w:r w:rsidR="00E30DA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886F93" w14:textId="77777777" w:rsidR="00A0684E" w:rsidRPr="00F36B20" w:rsidRDefault="00E30DAA" w:rsidP="00F36B2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</w:t>
      </w:r>
      <w:r w:rsidR="00832C85">
        <w:rPr>
          <w:rFonts w:asciiTheme="majorHAnsi" w:hAnsiTheme="majorHAnsi" w:cstheme="majorHAnsi"/>
          <w:sz w:val="24"/>
          <w:szCs w:val="24"/>
        </w:rPr>
        <w:t xml:space="preserve">części administrowanej przez </w:t>
      </w:r>
      <w:r>
        <w:rPr>
          <w:rFonts w:asciiTheme="majorHAnsi" w:hAnsiTheme="majorHAnsi" w:cstheme="majorHAnsi"/>
          <w:sz w:val="24"/>
          <w:szCs w:val="24"/>
        </w:rPr>
        <w:t xml:space="preserve">MDK są sale zajęciowe i toalety </w:t>
      </w:r>
      <w:r w:rsidRPr="001A08F3">
        <w:rPr>
          <w:rFonts w:asciiTheme="majorHAnsi" w:hAnsiTheme="majorHAnsi" w:cstheme="majorHAnsi"/>
        </w:rPr>
        <w:t>spełniającą kryteria dostępności</w:t>
      </w:r>
      <w:r>
        <w:rPr>
          <w:rFonts w:asciiTheme="majorHAnsi" w:hAnsiTheme="majorHAnsi" w:cstheme="majorHAnsi"/>
          <w:sz w:val="24"/>
          <w:szCs w:val="24"/>
        </w:rPr>
        <w:t xml:space="preserve"> .</w:t>
      </w:r>
      <w:r w:rsidR="00F36B20">
        <w:rPr>
          <w:rFonts w:asciiTheme="majorHAnsi" w:hAnsiTheme="majorHAnsi" w:cstheme="majorHAnsi"/>
          <w:sz w:val="24"/>
          <w:szCs w:val="24"/>
        </w:rPr>
        <w:t xml:space="preserve">                                          Filia MDK ul. Na Wrzosach 57 ma podjazd dla osób ze specjalnymi potrzebami na parterze, a sale zajęciowe i toalety </w:t>
      </w:r>
      <w:r w:rsidR="00F36B20" w:rsidRPr="001A08F3">
        <w:rPr>
          <w:rFonts w:asciiTheme="majorHAnsi" w:hAnsiTheme="majorHAnsi" w:cstheme="majorHAnsi"/>
        </w:rPr>
        <w:t>spełniającą kryteria dostępności</w:t>
      </w:r>
      <w:r w:rsidR="00F36B20">
        <w:rPr>
          <w:rFonts w:asciiTheme="majorHAnsi" w:hAnsiTheme="majorHAnsi" w:cstheme="majorHAnsi"/>
        </w:rPr>
        <w:t>. W roku 2022 planowane jest adaptacja strychu wraz z dobudowaniem windy, co rozwiąże problem dostępności na I i II piętro budynk</w:t>
      </w:r>
    </w:p>
    <w:p w14:paraId="04886F94" w14:textId="77777777" w:rsidR="00A0684E" w:rsidRPr="001A08F3" w:rsidRDefault="00A0684E" w:rsidP="007361E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A08F3">
        <w:rPr>
          <w:rFonts w:asciiTheme="majorHAnsi" w:hAnsiTheme="majorHAnsi" w:cstheme="majorHAnsi"/>
          <w:b/>
          <w:sz w:val="24"/>
          <w:szCs w:val="24"/>
        </w:rPr>
        <w:lastRenderedPageBreak/>
        <w:t>W obszarze dostępności cyfrowej</w:t>
      </w:r>
    </w:p>
    <w:p w14:paraId="04886F95" w14:textId="77777777" w:rsidR="007223A9" w:rsidRPr="001A08F3" w:rsidRDefault="00832C85" w:rsidP="007361E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Strona internetowa MDK </w:t>
      </w:r>
      <w:r w:rsidR="00CF4260" w:rsidRPr="001A08F3">
        <w:rPr>
          <w:rFonts w:asciiTheme="majorHAnsi" w:hAnsiTheme="majorHAnsi" w:cstheme="majorHAnsi"/>
          <w:sz w:val="24"/>
          <w:szCs w:val="24"/>
        </w:rPr>
        <w:t>zapewnia jej  użytkownikom dostęp do materiałów                                           i funkcjonalności strony.</w:t>
      </w:r>
      <w:r w:rsidR="007223A9" w:rsidRPr="001A08F3">
        <w:rPr>
          <w:rFonts w:asciiTheme="majorHAnsi" w:hAnsiTheme="majorHAnsi" w:cstheme="majorHAnsi"/>
          <w:sz w:val="24"/>
          <w:szCs w:val="24"/>
        </w:rPr>
        <w:t xml:space="preserve"> Posiada następujące ułatwienia dla   osób z niepełnosprawnością:</w:t>
      </w:r>
    </w:p>
    <w:p w14:paraId="04886F96" w14:textId="77777777" w:rsidR="007223A9" w:rsidRPr="001A08F3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możliwość powiększenia strony, zwiększenie kontrastu</w:t>
      </w:r>
    </w:p>
    <w:p w14:paraId="04886F97" w14:textId="77777777" w:rsidR="007223A9" w:rsidRPr="001A08F3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możliwość zmiany rozmiaru tekstu</w:t>
      </w:r>
      <w:r w:rsidR="00BB245E" w:rsidRPr="001A08F3">
        <w:rPr>
          <w:rFonts w:asciiTheme="majorHAnsi" w:hAnsiTheme="majorHAnsi" w:cstheme="majorHAnsi"/>
          <w:sz w:val="24"/>
          <w:szCs w:val="24"/>
        </w:rPr>
        <w:t>,</w:t>
      </w:r>
    </w:p>
    <w:p w14:paraId="04886F98" w14:textId="77777777" w:rsidR="007223A9" w:rsidRPr="001A08F3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widoczny fokus</w:t>
      </w:r>
      <w:r w:rsidR="00BB245E" w:rsidRPr="001A08F3">
        <w:rPr>
          <w:rFonts w:asciiTheme="majorHAnsi" w:hAnsiTheme="majorHAnsi" w:cstheme="majorHAnsi"/>
          <w:sz w:val="24"/>
          <w:szCs w:val="24"/>
        </w:rPr>
        <w:t>,</w:t>
      </w:r>
    </w:p>
    <w:p w14:paraId="04886F99" w14:textId="77777777" w:rsidR="007223A9" w:rsidRPr="001A08F3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wyróżnienie odnośników i tytułów</w:t>
      </w:r>
      <w:r w:rsidR="00BB245E" w:rsidRPr="001A08F3">
        <w:rPr>
          <w:rFonts w:asciiTheme="majorHAnsi" w:hAnsiTheme="majorHAnsi" w:cstheme="majorHAnsi"/>
          <w:sz w:val="24"/>
          <w:szCs w:val="24"/>
        </w:rPr>
        <w:t>,</w:t>
      </w:r>
    </w:p>
    <w:p w14:paraId="04886F9A" w14:textId="77777777" w:rsidR="007223A9" w:rsidRPr="001A08F3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treści tekstowe dostępne do odczytu maszynowego</w:t>
      </w:r>
      <w:r w:rsidR="00BB245E" w:rsidRPr="001A08F3">
        <w:rPr>
          <w:rFonts w:asciiTheme="majorHAnsi" w:hAnsiTheme="majorHAnsi" w:cstheme="majorHAnsi"/>
          <w:sz w:val="24"/>
          <w:szCs w:val="24"/>
        </w:rPr>
        <w:t>,</w:t>
      </w:r>
    </w:p>
    <w:p w14:paraId="04886F9B" w14:textId="77777777" w:rsidR="00BB245E" w:rsidRPr="001A08F3" w:rsidRDefault="00BB245E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umieszczanie informacji w tekście łatwym do odzytu,</w:t>
      </w:r>
    </w:p>
    <w:p w14:paraId="04886F9C" w14:textId="77777777" w:rsidR="007223A9" w:rsidRPr="001A08F3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na stronie internetowej znajduje się deklaracja dostępności.</w:t>
      </w:r>
    </w:p>
    <w:p w14:paraId="04886F9D" w14:textId="77777777" w:rsidR="00502CA4" w:rsidRPr="001A08F3" w:rsidRDefault="00502CA4" w:rsidP="007361E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4886F9E" w14:textId="77777777" w:rsidR="00502CA4" w:rsidRPr="001A08F3" w:rsidRDefault="00502CA4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A08F3">
        <w:rPr>
          <w:rFonts w:asciiTheme="majorHAnsi" w:hAnsiTheme="majorHAnsi" w:cstheme="majorHAnsi"/>
          <w:b/>
          <w:sz w:val="24"/>
          <w:szCs w:val="24"/>
        </w:rPr>
        <w:t>W obszarze dostępności informacyjno – komunikacyjnej</w:t>
      </w:r>
    </w:p>
    <w:p w14:paraId="04886F9F" w14:textId="77777777" w:rsidR="00BB245E" w:rsidRPr="001A08F3" w:rsidRDefault="00832C85" w:rsidP="007361E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Młodzieżowy Dom Kultury im.K.I.Gałczyńskiego </w:t>
      </w:r>
      <w:r w:rsidR="00BB245E" w:rsidRPr="001A08F3">
        <w:rPr>
          <w:rFonts w:asciiTheme="majorHAnsi" w:hAnsiTheme="majorHAnsi" w:cstheme="majorHAnsi"/>
          <w:sz w:val="24"/>
          <w:szCs w:val="24"/>
        </w:rPr>
        <w:t xml:space="preserve"> z z wykorzystanie zapewnia  osobom ze szczególnymi potrzebami obsługę z wykorzystanie następujących sposobów, środków wspierających komunikowanie się;</w:t>
      </w:r>
    </w:p>
    <w:p w14:paraId="04886FA0" w14:textId="77777777" w:rsidR="00502CA4" w:rsidRPr="001A08F3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kontakt telefoniczny,</w:t>
      </w:r>
    </w:p>
    <w:p w14:paraId="04886FA1" w14:textId="77777777" w:rsidR="00BB245E" w:rsidRPr="001A08F3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kontakt korespondencyjny,</w:t>
      </w:r>
    </w:p>
    <w:p w14:paraId="04886FA2" w14:textId="77777777" w:rsidR="00BB245E" w:rsidRPr="001A08F3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przesyłanie wiadomości tekstowych, w tym z wykorzystaniem wiadomości SMS,MMS lub komunikatorów internetowych,</w:t>
      </w:r>
    </w:p>
    <w:p w14:paraId="04886FA3" w14:textId="77777777" w:rsidR="00BB245E" w:rsidRPr="001A08F3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komunikacja audiowizualna, w tym z wykorzystaniem komunikatorów internetowych</w:t>
      </w:r>
    </w:p>
    <w:p w14:paraId="04886FA4" w14:textId="77777777" w:rsidR="00BB245E" w:rsidRPr="001A08F3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08F3">
        <w:rPr>
          <w:rFonts w:asciiTheme="majorHAnsi" w:hAnsiTheme="majorHAnsi" w:cstheme="majorHAnsi"/>
          <w:sz w:val="24"/>
          <w:szCs w:val="24"/>
        </w:rPr>
        <w:t>przesyłanie faksów</w:t>
      </w:r>
      <w:r w:rsidR="007B749B" w:rsidRPr="001A08F3">
        <w:rPr>
          <w:rFonts w:asciiTheme="majorHAnsi" w:hAnsiTheme="majorHAnsi" w:cstheme="majorHAnsi"/>
          <w:sz w:val="24"/>
          <w:szCs w:val="24"/>
        </w:rPr>
        <w:t>.</w:t>
      </w:r>
    </w:p>
    <w:p w14:paraId="04886FA5" w14:textId="77777777" w:rsidR="00C81C43" w:rsidRPr="001A08F3" w:rsidRDefault="00C81C43" w:rsidP="007361E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4886FA6" w14:textId="77777777" w:rsidR="007B749B" w:rsidRPr="001A08F3" w:rsidRDefault="00C81C43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A08F3">
        <w:rPr>
          <w:rFonts w:asciiTheme="majorHAnsi" w:hAnsiTheme="majorHAnsi" w:cstheme="majorHAnsi"/>
          <w:b/>
          <w:sz w:val="24"/>
          <w:szCs w:val="24"/>
        </w:rPr>
        <w:t xml:space="preserve">Działanie  w ramach Planu na rzecz poprawy zapewniania dostępności </w:t>
      </w:r>
      <w:r w:rsidR="003315B5">
        <w:rPr>
          <w:rFonts w:asciiTheme="majorHAnsi" w:hAnsiTheme="majorHAnsi" w:cstheme="majorHAnsi"/>
          <w:b/>
          <w:sz w:val="24"/>
          <w:szCs w:val="24"/>
        </w:rPr>
        <w:t xml:space="preserve">Młodzieżowego Domu Kultury </w:t>
      </w:r>
      <w:r w:rsidRPr="001A08F3">
        <w:rPr>
          <w:rFonts w:asciiTheme="majorHAnsi" w:hAnsiTheme="majorHAnsi" w:cstheme="majorHAnsi"/>
          <w:b/>
          <w:sz w:val="24"/>
          <w:szCs w:val="24"/>
        </w:rPr>
        <w:t>dla osób ze szczególnymi potrzebami na lata 2020-2021</w:t>
      </w:r>
    </w:p>
    <w:p w14:paraId="04886FA7" w14:textId="77777777" w:rsidR="00C81C43" w:rsidRPr="001A08F3" w:rsidRDefault="00C81C43" w:rsidP="007B749B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848"/>
        <w:gridCol w:w="3105"/>
        <w:gridCol w:w="1736"/>
        <w:gridCol w:w="2675"/>
        <w:gridCol w:w="2268"/>
      </w:tblGrid>
      <w:tr w:rsidR="007B749B" w:rsidRPr="001A08F3" w14:paraId="04886FAE" w14:textId="77777777" w:rsidTr="00AF2948">
        <w:tc>
          <w:tcPr>
            <w:tcW w:w="848" w:type="dxa"/>
          </w:tcPr>
          <w:p w14:paraId="04886FA8" w14:textId="77777777" w:rsidR="007B749B" w:rsidRPr="001A08F3" w:rsidRDefault="007B749B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L. p.</w:t>
            </w:r>
          </w:p>
        </w:tc>
        <w:tc>
          <w:tcPr>
            <w:tcW w:w="3105" w:type="dxa"/>
          </w:tcPr>
          <w:p w14:paraId="04886FA9" w14:textId="77777777" w:rsidR="007B749B" w:rsidRPr="001A08F3" w:rsidRDefault="007B749B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Zakres działania</w:t>
            </w:r>
          </w:p>
        </w:tc>
        <w:tc>
          <w:tcPr>
            <w:tcW w:w="1736" w:type="dxa"/>
          </w:tcPr>
          <w:p w14:paraId="04886FAA" w14:textId="77777777" w:rsidR="007B749B" w:rsidRPr="001A08F3" w:rsidRDefault="007B749B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Osoba odpowiedzialna</w:t>
            </w:r>
          </w:p>
          <w:p w14:paraId="04886FAB" w14:textId="77777777" w:rsidR="009D408B" w:rsidRPr="001A08F3" w:rsidRDefault="009D408B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04886FAC" w14:textId="77777777" w:rsidR="007B749B" w:rsidRPr="001A08F3" w:rsidRDefault="007B749B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Sposób realizacji</w:t>
            </w:r>
          </w:p>
        </w:tc>
        <w:tc>
          <w:tcPr>
            <w:tcW w:w="2268" w:type="dxa"/>
          </w:tcPr>
          <w:p w14:paraId="04886FAD" w14:textId="77777777" w:rsidR="007B749B" w:rsidRPr="001A08F3" w:rsidRDefault="007B749B" w:rsidP="00611F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</w:tr>
      <w:tr w:rsidR="007B749B" w:rsidRPr="001A08F3" w14:paraId="04886FB6" w14:textId="77777777" w:rsidTr="00AF2948">
        <w:tc>
          <w:tcPr>
            <w:tcW w:w="848" w:type="dxa"/>
          </w:tcPr>
          <w:p w14:paraId="04886FAF" w14:textId="77777777" w:rsidR="007B749B" w:rsidRPr="001A08F3" w:rsidRDefault="007B749B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14:paraId="04886FB1" w14:textId="2F72FED1" w:rsidR="007B749B" w:rsidRPr="001A08F3" w:rsidRDefault="007B749B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Powołanie koordynatora                    ds. dostępności osobom ze szczególnymi potrzebami.</w:t>
            </w:r>
          </w:p>
        </w:tc>
        <w:tc>
          <w:tcPr>
            <w:tcW w:w="1736" w:type="dxa"/>
          </w:tcPr>
          <w:p w14:paraId="04886FB2" w14:textId="77777777" w:rsidR="007B749B" w:rsidRPr="001A08F3" w:rsidRDefault="007B749B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Dyrektor</w:t>
            </w:r>
            <w:r w:rsidR="00786498"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 placówki</w:t>
            </w:r>
          </w:p>
        </w:tc>
        <w:tc>
          <w:tcPr>
            <w:tcW w:w="2675" w:type="dxa"/>
          </w:tcPr>
          <w:p w14:paraId="04886FB3" w14:textId="77777777" w:rsidR="007B749B" w:rsidRPr="001A08F3" w:rsidRDefault="007B749B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Zarządze</w:t>
            </w:r>
            <w:r w:rsidR="003315B5">
              <w:rPr>
                <w:rFonts w:asciiTheme="majorHAnsi" w:hAnsiTheme="majorHAnsi" w:cstheme="majorHAnsi"/>
                <w:sz w:val="24"/>
                <w:szCs w:val="24"/>
              </w:rPr>
              <w:t xml:space="preserve">nie Dyrektora MDK </w:t>
            </w:r>
          </w:p>
          <w:p w14:paraId="04886FB4" w14:textId="77777777" w:rsidR="007B749B" w:rsidRPr="001A08F3" w:rsidRDefault="007B749B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886FB5" w14:textId="77777777" w:rsidR="007B749B" w:rsidRPr="001A08F3" w:rsidRDefault="005720F2" w:rsidP="007B74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Grudzień 2020</w:t>
            </w:r>
          </w:p>
        </w:tc>
      </w:tr>
      <w:tr w:rsidR="00170254" w:rsidRPr="001A08F3" w14:paraId="04886FBE" w14:textId="77777777" w:rsidTr="00AF2948">
        <w:tc>
          <w:tcPr>
            <w:tcW w:w="848" w:type="dxa"/>
          </w:tcPr>
          <w:p w14:paraId="04886FB7" w14:textId="77777777" w:rsidR="00170254" w:rsidRPr="001A08F3" w:rsidRDefault="00170254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5" w:type="dxa"/>
          </w:tcPr>
          <w:p w14:paraId="04886FB8" w14:textId="77777777" w:rsidR="00170254" w:rsidRPr="001A08F3" w:rsidRDefault="005720F2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Opracowanie p</w:t>
            </w:r>
            <w:r w:rsidR="00170254" w:rsidRPr="001A08F3">
              <w:rPr>
                <w:rFonts w:asciiTheme="majorHAnsi" w:hAnsiTheme="majorHAnsi" w:cstheme="majorHAnsi"/>
                <w:sz w:val="24"/>
                <w:szCs w:val="24"/>
              </w:rPr>
              <w:t>lanu działania na rzecz poprawy dostępności osobom ze szczególnymi potrzebami na lata 2020-2021</w:t>
            </w:r>
          </w:p>
        </w:tc>
        <w:tc>
          <w:tcPr>
            <w:tcW w:w="1736" w:type="dxa"/>
          </w:tcPr>
          <w:p w14:paraId="04886FB9" w14:textId="77777777" w:rsidR="00170254" w:rsidRPr="001A08F3" w:rsidRDefault="00170254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Koordynator</w:t>
            </w:r>
          </w:p>
          <w:p w14:paraId="04886FBA" w14:textId="77777777" w:rsidR="00786498" w:rsidRPr="001A08F3" w:rsidRDefault="00786498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ds. dostępności</w:t>
            </w:r>
          </w:p>
        </w:tc>
        <w:tc>
          <w:tcPr>
            <w:tcW w:w="2675" w:type="dxa"/>
          </w:tcPr>
          <w:p w14:paraId="04886FBB" w14:textId="77777777" w:rsidR="00170254" w:rsidRPr="001A08F3" w:rsidRDefault="00170254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Opracowanie planu działania, o którym mowa w art. 14 ust. 2 pkt 2. Ustawy z  dnia 19.lipca 2019r.</w:t>
            </w:r>
          </w:p>
          <w:p w14:paraId="04886FBC" w14:textId="77777777" w:rsidR="00170254" w:rsidRPr="001A08F3" w:rsidRDefault="00170254" w:rsidP="003315B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Przedłożenie  do zatwierdzenie dyrektorowi. </w:t>
            </w:r>
          </w:p>
        </w:tc>
        <w:tc>
          <w:tcPr>
            <w:tcW w:w="2268" w:type="dxa"/>
          </w:tcPr>
          <w:p w14:paraId="04886FBD" w14:textId="77777777" w:rsidR="00170254" w:rsidRPr="001A08F3" w:rsidRDefault="005720F2" w:rsidP="007B74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Luty 2021</w:t>
            </w:r>
          </w:p>
        </w:tc>
      </w:tr>
      <w:tr w:rsidR="00170254" w:rsidRPr="001A08F3" w14:paraId="04886FC8" w14:textId="77777777" w:rsidTr="00AF2948">
        <w:trPr>
          <w:trHeight w:val="992"/>
        </w:trPr>
        <w:tc>
          <w:tcPr>
            <w:tcW w:w="848" w:type="dxa"/>
          </w:tcPr>
          <w:p w14:paraId="04886FBF" w14:textId="77777777" w:rsidR="00170254" w:rsidRPr="001A08F3" w:rsidRDefault="00170254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14:paraId="04886FC0" w14:textId="77777777" w:rsidR="00170254" w:rsidRPr="001A08F3" w:rsidRDefault="00170254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Ana</w:t>
            </w:r>
            <w:r w:rsidR="005720F2" w:rsidRPr="001A08F3">
              <w:rPr>
                <w:rFonts w:asciiTheme="majorHAnsi" w:hAnsiTheme="majorHAnsi" w:cstheme="majorHAnsi"/>
                <w:sz w:val="24"/>
                <w:szCs w:val="24"/>
              </w:rPr>
              <w:t>liza możliwości Placówki  pod względem dostosowania jej do potrzeb osób ze szczególnymi potrzebami</w:t>
            </w:r>
            <w:r w:rsidR="005F2747"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 pod względem </w:t>
            </w:r>
            <w:r w:rsidR="00167489" w:rsidRPr="001A08F3">
              <w:rPr>
                <w:rFonts w:asciiTheme="majorHAnsi" w:hAnsiTheme="majorHAnsi" w:cstheme="majorHAnsi"/>
                <w:sz w:val="24"/>
                <w:szCs w:val="24"/>
              </w:rPr>
              <w:t>architektonicznym</w:t>
            </w:r>
            <w:r w:rsidR="005F2747"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167489" w:rsidRPr="001A08F3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5F2747"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yfrowym i </w:t>
            </w:r>
            <w:r w:rsidR="00167489" w:rsidRPr="001A08F3">
              <w:rPr>
                <w:rFonts w:asciiTheme="majorHAnsi" w:hAnsiTheme="majorHAnsi" w:cstheme="majorHAnsi"/>
                <w:sz w:val="24"/>
                <w:szCs w:val="24"/>
              </w:rPr>
              <w:t>informacyjno – komunikacyjnym.</w:t>
            </w:r>
          </w:p>
        </w:tc>
        <w:tc>
          <w:tcPr>
            <w:tcW w:w="1736" w:type="dxa"/>
          </w:tcPr>
          <w:p w14:paraId="04886FC1" w14:textId="77777777" w:rsidR="00167489" w:rsidRPr="001A08F3" w:rsidRDefault="00167489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Dyrektor</w:t>
            </w:r>
            <w:r w:rsidR="00786498"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 placówki</w:t>
            </w:r>
          </w:p>
          <w:p w14:paraId="04886FC2" w14:textId="77777777" w:rsidR="00170254" w:rsidRPr="001A08F3" w:rsidRDefault="005720F2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Koordynator</w:t>
            </w:r>
          </w:p>
          <w:p w14:paraId="04886FC3" w14:textId="77777777" w:rsidR="00167489" w:rsidRDefault="00786498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167489" w:rsidRPr="001A08F3">
              <w:rPr>
                <w:rFonts w:asciiTheme="majorHAnsi" w:hAnsiTheme="majorHAnsi" w:cstheme="majorHAnsi"/>
                <w:sz w:val="24"/>
                <w:szCs w:val="24"/>
              </w:rPr>
              <w:t>s. dostępności</w:t>
            </w:r>
          </w:p>
          <w:p w14:paraId="04886FC4" w14:textId="77777777" w:rsidR="003315B5" w:rsidRPr="001A08F3" w:rsidRDefault="003315B5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Administrator strony www.</w:t>
            </w:r>
          </w:p>
        </w:tc>
        <w:tc>
          <w:tcPr>
            <w:tcW w:w="2675" w:type="dxa"/>
          </w:tcPr>
          <w:p w14:paraId="04886FC5" w14:textId="77777777" w:rsidR="00170254" w:rsidRPr="001A08F3" w:rsidRDefault="005720F2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Ustalenie sposobów zapewnienia wsparcia osobom ze szczególnymi potrzebami (np. kontakt: telefoniczny, SMS, drogą elektroniczną przez e-mail,</w:t>
            </w:r>
          </w:p>
          <w:p w14:paraId="04886FC6" w14:textId="77777777" w:rsidR="005F2747" w:rsidRPr="001A08F3" w:rsidRDefault="00161572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Podejmowanie działań mających na celu ułatwienie dostępności we wszystkich obszarach.</w:t>
            </w:r>
          </w:p>
        </w:tc>
        <w:tc>
          <w:tcPr>
            <w:tcW w:w="2268" w:type="dxa"/>
          </w:tcPr>
          <w:p w14:paraId="04886FC7" w14:textId="77777777" w:rsidR="00170254" w:rsidRPr="001A08F3" w:rsidRDefault="005720F2" w:rsidP="007B74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Marzec 2021</w:t>
            </w:r>
          </w:p>
        </w:tc>
      </w:tr>
      <w:tr w:rsidR="005F2747" w:rsidRPr="001A08F3" w14:paraId="04886FCF" w14:textId="77777777" w:rsidTr="00AF2948">
        <w:trPr>
          <w:trHeight w:val="2257"/>
        </w:trPr>
        <w:tc>
          <w:tcPr>
            <w:tcW w:w="848" w:type="dxa"/>
          </w:tcPr>
          <w:p w14:paraId="04886FC9" w14:textId="77777777" w:rsidR="005F2747" w:rsidRPr="001A08F3" w:rsidRDefault="00161572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5F2747" w:rsidRPr="001A08F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14:paraId="04886FCA" w14:textId="77777777" w:rsidR="005F2747" w:rsidRPr="001A08F3" w:rsidRDefault="005F274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Sporządzenie raportu zbiorczego</w:t>
            </w:r>
          </w:p>
          <w:p w14:paraId="04886FCB" w14:textId="77777777" w:rsidR="005F2747" w:rsidRPr="001A08F3" w:rsidRDefault="005F274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4886FCC" w14:textId="77777777" w:rsidR="005F2747" w:rsidRPr="001A08F3" w:rsidRDefault="005F2747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Koordynator ds. dostępności, administrator strony</w:t>
            </w:r>
          </w:p>
        </w:tc>
        <w:tc>
          <w:tcPr>
            <w:tcW w:w="2675" w:type="dxa"/>
          </w:tcPr>
          <w:p w14:paraId="04886FCD" w14:textId="77777777" w:rsidR="005F2747" w:rsidRPr="001A08F3" w:rsidRDefault="005F274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Przekazanie sporządzonego raportu do </w:t>
            </w:r>
            <w:r w:rsidR="00B630DC">
              <w:rPr>
                <w:rFonts w:asciiTheme="majorHAnsi" w:hAnsiTheme="majorHAnsi" w:cstheme="majorHAnsi"/>
                <w:sz w:val="24"/>
                <w:szCs w:val="24"/>
              </w:rPr>
              <w:t xml:space="preserve">zatwierdzenia Dyrektorowi MDK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, a po zatwierdzeniu publikacja na stronie internetowej</w:t>
            </w:r>
          </w:p>
        </w:tc>
        <w:tc>
          <w:tcPr>
            <w:tcW w:w="2268" w:type="dxa"/>
          </w:tcPr>
          <w:p w14:paraId="04886FCE" w14:textId="77777777" w:rsidR="005F2747" w:rsidRPr="001A08F3" w:rsidRDefault="005F2747" w:rsidP="007B749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Marzec 2021</w:t>
            </w:r>
          </w:p>
        </w:tc>
      </w:tr>
      <w:tr w:rsidR="00786498" w:rsidRPr="001A08F3" w14:paraId="04886FD7" w14:textId="77777777" w:rsidTr="00AF2948">
        <w:tc>
          <w:tcPr>
            <w:tcW w:w="848" w:type="dxa"/>
          </w:tcPr>
          <w:p w14:paraId="04886FD0" w14:textId="77777777" w:rsidR="00786498" w:rsidRPr="001A08F3" w:rsidRDefault="00161572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786498" w:rsidRPr="001A08F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14:paraId="04886FD1" w14:textId="77777777" w:rsidR="004F12F3" w:rsidRPr="001A08F3" w:rsidRDefault="00786498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Przyjmowanie uwag i sugestii </w:t>
            </w:r>
          </w:p>
          <w:p w14:paraId="04886FD2" w14:textId="77777777" w:rsidR="004F12F3" w:rsidRPr="001A08F3" w:rsidRDefault="004F12F3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dotyczących problemów z jakimi zmagają się osoby ze szczególnymi potrzebami podczas kontaktów z placówką. </w:t>
            </w:r>
          </w:p>
          <w:p w14:paraId="04886FD3" w14:textId="77777777" w:rsidR="00786498" w:rsidRPr="001A08F3" w:rsidRDefault="00786498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4886FD4" w14:textId="77777777" w:rsidR="00786498" w:rsidRPr="001A08F3" w:rsidRDefault="004F12F3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Koordynator ds. dostępności</w:t>
            </w:r>
          </w:p>
        </w:tc>
        <w:tc>
          <w:tcPr>
            <w:tcW w:w="2675" w:type="dxa"/>
          </w:tcPr>
          <w:p w14:paraId="04886FD5" w14:textId="77777777" w:rsidR="00786498" w:rsidRPr="001A08F3" w:rsidRDefault="00CF751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Analiza przekazanych uwag </w:t>
            </w:r>
            <w:r w:rsidR="00B630DC">
              <w:rPr>
                <w:rFonts w:asciiTheme="majorHAnsi" w:hAnsiTheme="majorHAnsi" w:cstheme="majorHAnsi"/>
                <w:sz w:val="24"/>
                <w:szCs w:val="24"/>
              </w:rPr>
              <w:t xml:space="preserve">pod kontem dostosowania MDK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dla osób ze szczególnymi potrzebami w niektórych obszarach działania. </w:t>
            </w:r>
          </w:p>
        </w:tc>
        <w:tc>
          <w:tcPr>
            <w:tcW w:w="2268" w:type="dxa"/>
          </w:tcPr>
          <w:p w14:paraId="04886FD6" w14:textId="77777777" w:rsidR="00786498" w:rsidRPr="001A08F3" w:rsidRDefault="00CF751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Realizacja n</w:t>
            </w:r>
            <w:r w:rsidR="004F12F3" w:rsidRPr="001A08F3">
              <w:rPr>
                <w:rFonts w:asciiTheme="majorHAnsi" w:hAnsiTheme="majorHAnsi" w:cstheme="majorHAnsi"/>
                <w:sz w:val="24"/>
                <w:szCs w:val="24"/>
              </w:rPr>
              <w:t>a bieżąco</w:t>
            </w:r>
          </w:p>
        </w:tc>
      </w:tr>
      <w:tr w:rsidR="005F2747" w:rsidRPr="001A08F3" w14:paraId="04886FDF" w14:textId="77777777" w:rsidTr="00AF2948">
        <w:tc>
          <w:tcPr>
            <w:tcW w:w="848" w:type="dxa"/>
          </w:tcPr>
          <w:p w14:paraId="04886FD8" w14:textId="77777777" w:rsidR="005F2747" w:rsidRPr="001A08F3" w:rsidRDefault="00161572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6</w:t>
            </w:r>
            <w:r w:rsidR="005F2747" w:rsidRPr="001A08F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14:paraId="04886FD9" w14:textId="77777777" w:rsidR="005F2747" w:rsidRPr="001A08F3" w:rsidRDefault="004F12F3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Przygotowanie planu działań na rzecz poprawy dostępności osobom ze szczególnymi potrzebami na lata 2021-2022</w:t>
            </w:r>
          </w:p>
          <w:p w14:paraId="04886FDA" w14:textId="77777777" w:rsidR="00C35814" w:rsidRPr="001A08F3" w:rsidRDefault="00C35814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DB" w14:textId="77777777" w:rsidR="00C35814" w:rsidRPr="001A08F3" w:rsidRDefault="00C35814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4886FDC" w14:textId="77777777" w:rsidR="005F2747" w:rsidRPr="001A08F3" w:rsidRDefault="00161572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Koordynator ds. dostępności</w:t>
            </w:r>
          </w:p>
        </w:tc>
        <w:tc>
          <w:tcPr>
            <w:tcW w:w="2675" w:type="dxa"/>
          </w:tcPr>
          <w:p w14:paraId="04886FDD" w14:textId="77777777" w:rsidR="005F2747" w:rsidRPr="001A08F3" w:rsidRDefault="00161572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Opracowanie planu działań, o którym mowa w art. 14 ust. 2 pkt 2 ustawy, przekazanie do zatwierdzenia Dyrektorowi </w:t>
            </w:r>
            <w:r w:rsidR="00D91E84" w:rsidRPr="001A08F3">
              <w:rPr>
                <w:rFonts w:asciiTheme="majorHAnsi" w:hAnsiTheme="majorHAnsi" w:cstheme="majorHAnsi"/>
                <w:sz w:val="24"/>
                <w:szCs w:val="24"/>
              </w:rPr>
              <w:t>placówki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, podanie planu do publicznej wiadomości</w:t>
            </w:r>
            <w:r w:rsidR="00B630D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4886FDE" w14:textId="77777777" w:rsidR="005F2747" w:rsidRPr="001A08F3" w:rsidRDefault="00CF751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Grudzień 2021</w:t>
            </w:r>
          </w:p>
        </w:tc>
      </w:tr>
      <w:tr w:rsidR="00CF7517" w:rsidRPr="001A08F3" w14:paraId="04886FE6" w14:textId="77777777" w:rsidTr="00AF2948">
        <w:tc>
          <w:tcPr>
            <w:tcW w:w="848" w:type="dxa"/>
          </w:tcPr>
          <w:p w14:paraId="04886FE0" w14:textId="77777777" w:rsidR="00CF7517" w:rsidRPr="001A08F3" w:rsidRDefault="00CF7517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3105" w:type="dxa"/>
          </w:tcPr>
          <w:p w14:paraId="04886FE1" w14:textId="77777777" w:rsidR="00CF7517" w:rsidRPr="001A08F3" w:rsidRDefault="00CF751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Wspieranie osób ze szczególnymi potrzebami w zakresie dostępności architektonicznej, cyfrowej oraz informacyjno </w:t>
            </w:r>
            <w:r w:rsidR="00F36B20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komunikacyjnej</w:t>
            </w:r>
            <w:r w:rsidR="00F36B2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14:paraId="04886FE2" w14:textId="77777777" w:rsidR="00B630DC" w:rsidRDefault="00B630DC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Koordynator ds. dostępności </w:t>
            </w:r>
          </w:p>
          <w:p w14:paraId="04886FE3" w14:textId="77777777" w:rsidR="00B630DC" w:rsidRPr="001A08F3" w:rsidRDefault="00B630DC" w:rsidP="007361E6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Wszyscy pracownicy placówki – w razie potrzeby </w:t>
            </w:r>
          </w:p>
        </w:tc>
        <w:tc>
          <w:tcPr>
            <w:tcW w:w="2675" w:type="dxa"/>
          </w:tcPr>
          <w:p w14:paraId="04886FE4" w14:textId="77777777" w:rsidR="00CF7517" w:rsidRPr="001A08F3" w:rsidRDefault="00CF751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Podanie na stronie internetowej placówki,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A08F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BIP, informacji adresowych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A08F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i kontaktowych podmiotów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A08F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 xml:space="preserve">wspierających osoby ze szczególnymi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A08F3">
              <w:rPr>
                <w:rStyle w:val="markedcontent"/>
                <w:rFonts w:asciiTheme="majorHAnsi" w:hAnsiTheme="majorHAnsi" w:cstheme="majorHAnsi"/>
                <w:sz w:val="24"/>
                <w:szCs w:val="24"/>
              </w:rPr>
              <w:t>potrzebami.</w:t>
            </w:r>
          </w:p>
        </w:tc>
        <w:tc>
          <w:tcPr>
            <w:tcW w:w="2268" w:type="dxa"/>
          </w:tcPr>
          <w:p w14:paraId="04886FE5" w14:textId="77777777" w:rsidR="00CF7517" w:rsidRPr="001A08F3" w:rsidRDefault="00CF7517" w:rsidP="007361E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Realizacja na bieżąco</w:t>
            </w:r>
          </w:p>
        </w:tc>
      </w:tr>
    </w:tbl>
    <w:p w14:paraId="04886FE7" w14:textId="77777777" w:rsidR="007B749B" w:rsidRPr="001A08F3" w:rsidRDefault="007B749B" w:rsidP="007B749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886FE8" w14:textId="77777777" w:rsidR="00811763" w:rsidRPr="001A08F3" w:rsidRDefault="00C81C43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A08F3">
        <w:rPr>
          <w:rFonts w:asciiTheme="majorHAnsi" w:hAnsiTheme="majorHAnsi" w:cstheme="majorHAnsi"/>
          <w:b/>
          <w:sz w:val="24"/>
          <w:szCs w:val="24"/>
        </w:rPr>
        <w:t>Harmonogram realizacji Planu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2274"/>
        <w:gridCol w:w="1734"/>
        <w:gridCol w:w="2229"/>
      </w:tblGrid>
      <w:tr w:rsidR="00C81C43" w:rsidRPr="001A08F3" w14:paraId="04886FEE" w14:textId="77777777" w:rsidTr="00AF2948">
        <w:tc>
          <w:tcPr>
            <w:tcW w:w="2410" w:type="dxa"/>
          </w:tcPr>
          <w:p w14:paraId="04886FE9" w14:textId="77777777" w:rsidR="00C81C43" w:rsidRPr="001A08F3" w:rsidRDefault="00611F40" w:rsidP="00AF2948">
            <w:pPr>
              <w:spacing w:line="360" w:lineRule="auto"/>
              <w:ind w:hanging="10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701" w:type="dxa"/>
          </w:tcPr>
          <w:p w14:paraId="04886FEA" w14:textId="77777777" w:rsidR="00C81C43" w:rsidRPr="001A08F3" w:rsidRDefault="00611F40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274" w:type="dxa"/>
          </w:tcPr>
          <w:p w14:paraId="04886FEB" w14:textId="77777777" w:rsidR="00C81C43" w:rsidRPr="001A08F3" w:rsidRDefault="00611F40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Podejmowane działania</w:t>
            </w:r>
          </w:p>
        </w:tc>
        <w:tc>
          <w:tcPr>
            <w:tcW w:w="1734" w:type="dxa"/>
          </w:tcPr>
          <w:p w14:paraId="04886FEC" w14:textId="77777777" w:rsidR="00C81C43" w:rsidRPr="001A08F3" w:rsidRDefault="00611F40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29" w:type="dxa"/>
          </w:tcPr>
          <w:p w14:paraId="04886FED" w14:textId="77777777" w:rsidR="00C81C43" w:rsidRPr="001A08F3" w:rsidRDefault="00611F40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b/>
                <w:sz w:val="24"/>
                <w:szCs w:val="24"/>
              </w:rPr>
              <w:t>Koszt realizacji zadania</w:t>
            </w:r>
          </w:p>
        </w:tc>
      </w:tr>
      <w:tr w:rsidR="00611F40" w:rsidRPr="001A08F3" w14:paraId="04886FF0" w14:textId="77777777" w:rsidTr="00AF2948">
        <w:tc>
          <w:tcPr>
            <w:tcW w:w="10348" w:type="dxa"/>
            <w:gridSpan w:val="5"/>
          </w:tcPr>
          <w:p w14:paraId="04886FEF" w14:textId="77777777" w:rsidR="00611F40" w:rsidRPr="00713013" w:rsidRDefault="00611F40" w:rsidP="007361E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3013">
              <w:rPr>
                <w:rFonts w:asciiTheme="majorHAnsi" w:hAnsiTheme="majorHAnsi" w:cstheme="majorHAnsi"/>
                <w:b/>
                <w:sz w:val="24"/>
                <w:szCs w:val="24"/>
              </w:rPr>
              <w:t>Dostępność  architektoniczna</w:t>
            </w:r>
          </w:p>
        </w:tc>
      </w:tr>
      <w:tr w:rsidR="00B92575" w:rsidRPr="001A08F3" w14:paraId="04887010" w14:textId="77777777" w:rsidTr="00AF2948">
        <w:tc>
          <w:tcPr>
            <w:tcW w:w="2410" w:type="dxa"/>
          </w:tcPr>
          <w:p w14:paraId="04886FF1" w14:textId="77777777" w:rsidR="00B92575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Podejmowanie działań </w:t>
            </w:r>
          </w:p>
          <w:p w14:paraId="04886FF2" w14:textId="77777777" w:rsidR="00B92575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zmierzających do montażu windy lub platformy schodowej w Pawilonie Handlowym ul.Beskidzka 30 ( siedziba MDK)</w:t>
            </w:r>
          </w:p>
          <w:p w14:paraId="04886FF3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4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5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6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7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8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9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A" w14:textId="77777777" w:rsidR="007E035A" w:rsidRPr="001A08F3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Realizacja zaplanowanej modernizacji Filii MDK zgodnie z przygotowanym projektem </w:t>
            </w:r>
          </w:p>
        </w:tc>
        <w:tc>
          <w:tcPr>
            <w:tcW w:w="1701" w:type="dxa"/>
          </w:tcPr>
          <w:p w14:paraId="04886FFB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2022 -2023</w:t>
            </w:r>
          </w:p>
        </w:tc>
        <w:tc>
          <w:tcPr>
            <w:tcW w:w="2274" w:type="dxa"/>
          </w:tcPr>
          <w:p w14:paraId="04886FFC" w14:textId="77777777" w:rsidR="00B92575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Wystosowanie pisma do Spółdzielni Mieszkaniowej Podgórze w sprawie montażu windy lub platformy schodowej  w Pawilonie ( siedziba MDK)</w:t>
            </w:r>
          </w:p>
          <w:p w14:paraId="04886FFD" w14:textId="77777777" w:rsidR="00B92575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Rozmowy z radnymi Dzielnicy XI  w celu poszukiwania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rozwiązania problemu braku dostępności pomieszczeń w Pawilonie Handlowym</w:t>
            </w:r>
            <w:r w:rsidR="007E035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4886FFE" w14:textId="77777777" w:rsidR="007E035A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886FFF" w14:textId="77777777" w:rsidR="007E035A" w:rsidRPr="001A08F3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Ogłoszenie przetargu na realizację zadania                          ” Adaptacja pomieszczeń budynku MDK na Galerię Sztuki Dziecięcej wraz z dobudową windy”</w:t>
            </w:r>
          </w:p>
        </w:tc>
        <w:tc>
          <w:tcPr>
            <w:tcW w:w="1734" w:type="dxa"/>
          </w:tcPr>
          <w:p w14:paraId="04887000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Dyrektor placówki</w:t>
            </w:r>
          </w:p>
        </w:tc>
        <w:tc>
          <w:tcPr>
            <w:tcW w:w="2229" w:type="dxa"/>
          </w:tcPr>
          <w:p w14:paraId="04887001" w14:textId="77777777" w:rsidR="00B92575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ok. 50.000 zł</w:t>
            </w:r>
          </w:p>
          <w:p w14:paraId="04887002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3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4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5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6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7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8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9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A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B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C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D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E" w14:textId="77777777" w:rsidR="007E035A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488700F" w14:textId="77777777" w:rsidR="007E035A" w:rsidRPr="001A08F3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2.000.000 zł </w:t>
            </w:r>
          </w:p>
        </w:tc>
      </w:tr>
      <w:tr w:rsidR="00B92575" w:rsidRPr="001A08F3" w14:paraId="04887017" w14:textId="77777777" w:rsidTr="00AF2948">
        <w:tc>
          <w:tcPr>
            <w:tcW w:w="2410" w:type="dxa"/>
          </w:tcPr>
          <w:p w14:paraId="04887011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Stworzenie regulacji przebywania na terenie  Placówki osób ze specjalnymi potrzebami</w:t>
            </w:r>
          </w:p>
        </w:tc>
        <w:tc>
          <w:tcPr>
            <w:tcW w:w="1701" w:type="dxa"/>
          </w:tcPr>
          <w:p w14:paraId="04887012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2021 r. </w:t>
            </w:r>
          </w:p>
        </w:tc>
        <w:tc>
          <w:tcPr>
            <w:tcW w:w="2274" w:type="dxa"/>
          </w:tcPr>
          <w:p w14:paraId="04887013" w14:textId="77777777" w:rsidR="00B92575" w:rsidRPr="001A08F3" w:rsidRDefault="00B92575" w:rsidP="007E035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</w:rPr>
              <w:t xml:space="preserve">Opracowanie procedur                  w sytuacji </w:t>
            </w:r>
            <w:r w:rsidR="007E035A">
              <w:rPr>
                <w:rFonts w:asciiTheme="majorHAnsi" w:hAnsiTheme="majorHAnsi" w:cstheme="majorHAnsi"/>
              </w:rPr>
              <w:t>kiedy osoba ze specjalnymi potrzebami chce brać udział w zajęciach , wydarzenia itp. organizowanych przez MDK.</w:t>
            </w:r>
          </w:p>
        </w:tc>
        <w:tc>
          <w:tcPr>
            <w:tcW w:w="1734" w:type="dxa"/>
          </w:tcPr>
          <w:p w14:paraId="04887014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2229" w:type="dxa"/>
          </w:tcPr>
          <w:p w14:paraId="04887015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</w:t>
            </w:r>
          </w:p>
          <w:p w14:paraId="04887016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bezkosztowe</w:t>
            </w:r>
          </w:p>
        </w:tc>
      </w:tr>
      <w:tr w:rsidR="00B92575" w:rsidRPr="001A08F3" w14:paraId="04887019" w14:textId="77777777" w:rsidTr="00AF2948">
        <w:tc>
          <w:tcPr>
            <w:tcW w:w="10348" w:type="dxa"/>
            <w:gridSpan w:val="5"/>
          </w:tcPr>
          <w:p w14:paraId="04887018" w14:textId="77777777" w:rsidR="00B92575" w:rsidRPr="00713013" w:rsidRDefault="00B92575" w:rsidP="00B9257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13013">
              <w:rPr>
                <w:rFonts w:asciiTheme="majorHAnsi" w:hAnsiTheme="majorHAnsi" w:cstheme="majorHAnsi"/>
                <w:b/>
                <w:sz w:val="24"/>
                <w:szCs w:val="24"/>
              </w:rPr>
              <w:t>Dostępność cyfrowa</w:t>
            </w:r>
          </w:p>
        </w:tc>
      </w:tr>
      <w:tr w:rsidR="00B92575" w:rsidRPr="001A08F3" w14:paraId="04887020" w14:textId="77777777" w:rsidTr="00AF2948">
        <w:tc>
          <w:tcPr>
            <w:tcW w:w="2410" w:type="dxa"/>
          </w:tcPr>
          <w:p w14:paraId="0488701A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Dostosowanie dokumentów elektronicznych do wymagań ustawy z dnia 4 kwietnia 2019 r. o dostępności cyfrowej stron internetowych i aplikacji mobilnych. </w:t>
            </w:r>
          </w:p>
        </w:tc>
        <w:tc>
          <w:tcPr>
            <w:tcW w:w="1701" w:type="dxa"/>
          </w:tcPr>
          <w:p w14:paraId="0488701B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ciągłe </w:t>
            </w:r>
          </w:p>
        </w:tc>
        <w:tc>
          <w:tcPr>
            <w:tcW w:w="2274" w:type="dxa"/>
          </w:tcPr>
          <w:p w14:paraId="0488701C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A08F3">
              <w:rPr>
                <w:rFonts w:asciiTheme="majorHAnsi" w:hAnsiTheme="majorHAnsi" w:cstheme="majorHAnsi"/>
              </w:rPr>
              <w:t xml:space="preserve">Wyznaczenie osoby, która będzie czuwała nad dostosowaniem dokumentów elektronicznych do wymagań ustawy. </w:t>
            </w:r>
          </w:p>
        </w:tc>
        <w:tc>
          <w:tcPr>
            <w:tcW w:w="1734" w:type="dxa"/>
          </w:tcPr>
          <w:p w14:paraId="0488701D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Dyrektor placówki we współpracy  z Koordynatorem ds. dostępności</w:t>
            </w:r>
          </w:p>
        </w:tc>
        <w:tc>
          <w:tcPr>
            <w:tcW w:w="2229" w:type="dxa"/>
          </w:tcPr>
          <w:p w14:paraId="0488701E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</w:t>
            </w:r>
          </w:p>
          <w:p w14:paraId="0488701F" w14:textId="77777777" w:rsidR="00B92575" w:rsidRPr="001A08F3" w:rsidRDefault="007E035A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B92575"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ezkosztowe </w:t>
            </w:r>
          </w:p>
        </w:tc>
      </w:tr>
      <w:tr w:rsidR="00B92575" w:rsidRPr="001A08F3" w14:paraId="04887022" w14:textId="77777777" w:rsidTr="00AF2948">
        <w:tc>
          <w:tcPr>
            <w:tcW w:w="10348" w:type="dxa"/>
            <w:gridSpan w:val="5"/>
          </w:tcPr>
          <w:p w14:paraId="04887021" w14:textId="77777777" w:rsidR="00B92575" w:rsidRPr="00713013" w:rsidRDefault="00B92575" w:rsidP="00B92575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13013">
              <w:rPr>
                <w:rFonts w:asciiTheme="majorHAnsi" w:hAnsiTheme="majorHAnsi" w:cstheme="majorHAnsi"/>
                <w:b/>
                <w:sz w:val="24"/>
                <w:szCs w:val="24"/>
              </w:rPr>
              <w:t>Dostępność informacyjno - komunikacyjna</w:t>
            </w:r>
          </w:p>
        </w:tc>
      </w:tr>
      <w:tr w:rsidR="00B92575" w:rsidRPr="001A08F3" w14:paraId="04887029" w14:textId="77777777" w:rsidTr="00AF2948">
        <w:tc>
          <w:tcPr>
            <w:tcW w:w="2410" w:type="dxa"/>
          </w:tcPr>
          <w:p w14:paraId="04887023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Udostępnienie telefonu komórkowego do kontaktu SMS/MMS.</w:t>
            </w:r>
          </w:p>
        </w:tc>
        <w:tc>
          <w:tcPr>
            <w:tcW w:w="1701" w:type="dxa"/>
          </w:tcPr>
          <w:p w14:paraId="04887024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2021 r. </w:t>
            </w:r>
          </w:p>
        </w:tc>
        <w:tc>
          <w:tcPr>
            <w:tcW w:w="2274" w:type="dxa"/>
          </w:tcPr>
          <w:p w14:paraId="04887025" w14:textId="77777777" w:rsidR="00B92575" w:rsidRPr="001A08F3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Zamieszczenie informacji na stronie www.</w:t>
            </w:r>
          </w:p>
        </w:tc>
        <w:tc>
          <w:tcPr>
            <w:tcW w:w="1734" w:type="dxa"/>
          </w:tcPr>
          <w:p w14:paraId="04887026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</w:rPr>
              <w:t>Koordynator ds.  dostępności</w:t>
            </w:r>
          </w:p>
        </w:tc>
        <w:tc>
          <w:tcPr>
            <w:tcW w:w="2229" w:type="dxa"/>
          </w:tcPr>
          <w:p w14:paraId="04887027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</w:t>
            </w:r>
          </w:p>
          <w:p w14:paraId="04887028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bezkosztowe</w:t>
            </w:r>
          </w:p>
        </w:tc>
      </w:tr>
      <w:tr w:rsidR="00B92575" w:rsidRPr="001A08F3" w14:paraId="04887030" w14:textId="77777777" w:rsidTr="00AF2948">
        <w:tc>
          <w:tcPr>
            <w:tcW w:w="2410" w:type="dxa"/>
          </w:tcPr>
          <w:p w14:paraId="0488702A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Umożliwienie osobie z niepełnosprawnością wykorzystania faksu</w:t>
            </w:r>
            <w:r w:rsidR="007E035A">
              <w:rPr>
                <w:rFonts w:asciiTheme="majorHAnsi" w:hAnsiTheme="majorHAnsi" w:cstheme="majorHAnsi"/>
                <w:sz w:val="24"/>
                <w:szCs w:val="24"/>
              </w:rPr>
              <w:t xml:space="preserve">, telefonu, adresu mailowego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 w kontaktach z Placówką</w:t>
            </w:r>
          </w:p>
        </w:tc>
        <w:tc>
          <w:tcPr>
            <w:tcW w:w="1701" w:type="dxa"/>
          </w:tcPr>
          <w:p w14:paraId="0488702B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2021 r.</w:t>
            </w:r>
          </w:p>
        </w:tc>
        <w:tc>
          <w:tcPr>
            <w:tcW w:w="2274" w:type="dxa"/>
          </w:tcPr>
          <w:p w14:paraId="0488702C" w14:textId="77777777" w:rsidR="00B92575" w:rsidRPr="001A08F3" w:rsidRDefault="007E035A" w:rsidP="007E03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Zamieszczenie informacji na stronie www.</w:t>
            </w:r>
          </w:p>
        </w:tc>
        <w:tc>
          <w:tcPr>
            <w:tcW w:w="1734" w:type="dxa"/>
          </w:tcPr>
          <w:p w14:paraId="0488702D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Koordynator ds.  dostępności</w:t>
            </w:r>
          </w:p>
        </w:tc>
        <w:tc>
          <w:tcPr>
            <w:tcW w:w="2229" w:type="dxa"/>
          </w:tcPr>
          <w:p w14:paraId="0488702E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</w:t>
            </w:r>
          </w:p>
          <w:p w14:paraId="0488702F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bezkosztowe</w:t>
            </w:r>
          </w:p>
        </w:tc>
      </w:tr>
      <w:tr w:rsidR="00B92575" w:rsidRPr="001A08F3" w14:paraId="04887037" w14:textId="77777777" w:rsidTr="00AF2948">
        <w:tc>
          <w:tcPr>
            <w:tcW w:w="2410" w:type="dxa"/>
          </w:tcPr>
          <w:p w14:paraId="04887031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Komunikacja audiowizualna, w tym z wykorzystaniem komunikatorów internetowych.</w:t>
            </w:r>
          </w:p>
        </w:tc>
        <w:tc>
          <w:tcPr>
            <w:tcW w:w="1701" w:type="dxa"/>
          </w:tcPr>
          <w:p w14:paraId="04887032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2021 r. </w:t>
            </w:r>
          </w:p>
        </w:tc>
        <w:tc>
          <w:tcPr>
            <w:tcW w:w="2274" w:type="dxa"/>
          </w:tcPr>
          <w:p w14:paraId="04887033" w14:textId="77777777" w:rsidR="00B92575" w:rsidRPr="001A08F3" w:rsidRDefault="00B92575" w:rsidP="007E03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Zamieszczenie informacji na </w:t>
            </w:r>
            <w:r w:rsidR="007E035A">
              <w:rPr>
                <w:rFonts w:asciiTheme="majorHAnsi" w:hAnsiTheme="majorHAnsi" w:cstheme="majorHAnsi"/>
                <w:sz w:val="24"/>
                <w:szCs w:val="24"/>
              </w:rPr>
              <w:t>www.</w:t>
            </w:r>
          </w:p>
        </w:tc>
        <w:tc>
          <w:tcPr>
            <w:tcW w:w="1734" w:type="dxa"/>
          </w:tcPr>
          <w:p w14:paraId="04887034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Koordynator ds.  dostępności</w:t>
            </w:r>
          </w:p>
        </w:tc>
        <w:tc>
          <w:tcPr>
            <w:tcW w:w="2229" w:type="dxa"/>
          </w:tcPr>
          <w:p w14:paraId="04887035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</w:t>
            </w:r>
          </w:p>
          <w:p w14:paraId="04887036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bezkosztowe</w:t>
            </w:r>
          </w:p>
        </w:tc>
      </w:tr>
      <w:tr w:rsidR="00B92575" w:rsidRPr="001A08F3" w14:paraId="0488703E" w14:textId="77777777" w:rsidTr="00AF2948">
        <w:tc>
          <w:tcPr>
            <w:tcW w:w="2410" w:type="dxa"/>
          </w:tcPr>
          <w:p w14:paraId="04887038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Stworzenie procedury reakcji na wniosek o kontakt w formie jakiej oczekuje od placówki osoba ze szczególnymi potrzebami.</w:t>
            </w:r>
          </w:p>
        </w:tc>
        <w:tc>
          <w:tcPr>
            <w:tcW w:w="1701" w:type="dxa"/>
          </w:tcPr>
          <w:p w14:paraId="04887039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274" w:type="dxa"/>
          </w:tcPr>
          <w:p w14:paraId="0488703A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Przygotowanie wewnętrznego dokumentu zawierającego zapisy o zapewnieniu dostępności, które będą stosowane w placówce.</w:t>
            </w:r>
            <w:r w:rsidRPr="001A08F3">
              <w:rPr>
                <w:rFonts w:asciiTheme="majorHAnsi" w:hAnsiTheme="majorHAnsi" w:cstheme="majorHAnsi"/>
              </w:rPr>
              <w:t xml:space="preserve"> </w:t>
            </w: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Przygotowanie wzoru wniosku o zapewnienie dostępności.</w:t>
            </w:r>
          </w:p>
        </w:tc>
        <w:tc>
          <w:tcPr>
            <w:tcW w:w="1734" w:type="dxa"/>
          </w:tcPr>
          <w:p w14:paraId="0488703B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2229" w:type="dxa"/>
          </w:tcPr>
          <w:p w14:paraId="0488703C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</w:t>
            </w:r>
          </w:p>
          <w:p w14:paraId="0488703D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bezkosztowe</w:t>
            </w:r>
          </w:p>
        </w:tc>
      </w:tr>
      <w:tr w:rsidR="00B92575" w:rsidRPr="001A08F3" w14:paraId="04887046" w14:textId="77777777" w:rsidTr="00AF2948">
        <w:tc>
          <w:tcPr>
            <w:tcW w:w="2410" w:type="dxa"/>
          </w:tcPr>
          <w:p w14:paraId="0488703F" w14:textId="77777777" w:rsidR="00B92575" w:rsidRPr="001A08F3" w:rsidRDefault="007E035A" w:rsidP="007E035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Szkolenie wewnętrze pracowników MDK dotyczące Ustawy o dostępności i procedur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obowiązujących w MDK</w:t>
            </w:r>
            <w:r w:rsidR="00B92575" w:rsidRPr="001A08F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4887040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Działanie ciągłe</w:t>
            </w:r>
          </w:p>
        </w:tc>
        <w:tc>
          <w:tcPr>
            <w:tcW w:w="2274" w:type="dxa"/>
          </w:tcPr>
          <w:p w14:paraId="04887041" w14:textId="77777777" w:rsidR="00B92575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Szkolenia wewnętrzne pracowników</w:t>
            </w:r>
            <w:r w:rsidR="007E035A">
              <w:rPr>
                <w:rFonts w:asciiTheme="majorHAnsi" w:hAnsiTheme="majorHAnsi" w:cstheme="majorHAnsi"/>
                <w:sz w:val="24"/>
                <w:szCs w:val="24"/>
              </w:rPr>
              <w:t xml:space="preserve"> A+O </w:t>
            </w:r>
          </w:p>
          <w:p w14:paraId="04887042" w14:textId="77777777" w:rsidR="007E035A" w:rsidRPr="001A08F3" w:rsidRDefault="007E035A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Szkolenie Rady Pedagogicznej</w:t>
            </w:r>
          </w:p>
        </w:tc>
        <w:tc>
          <w:tcPr>
            <w:tcW w:w="1734" w:type="dxa"/>
          </w:tcPr>
          <w:p w14:paraId="04887043" w14:textId="77777777" w:rsidR="00B92575" w:rsidRPr="001A08F3" w:rsidRDefault="00B92575" w:rsidP="00B9257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2229" w:type="dxa"/>
          </w:tcPr>
          <w:p w14:paraId="04887044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 xml:space="preserve">Działania </w:t>
            </w:r>
          </w:p>
          <w:p w14:paraId="04887045" w14:textId="77777777" w:rsidR="00B92575" w:rsidRPr="001A08F3" w:rsidRDefault="00B92575" w:rsidP="00B92575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A08F3">
              <w:rPr>
                <w:rFonts w:asciiTheme="majorHAnsi" w:hAnsiTheme="majorHAnsi" w:cstheme="majorHAnsi"/>
                <w:sz w:val="24"/>
                <w:szCs w:val="24"/>
              </w:rPr>
              <w:t>bezkosztowe</w:t>
            </w:r>
          </w:p>
        </w:tc>
      </w:tr>
    </w:tbl>
    <w:p w14:paraId="04887047" w14:textId="77777777" w:rsidR="00C81C43" w:rsidRPr="001A08F3" w:rsidRDefault="00C81C43" w:rsidP="007361E6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C81C43" w:rsidRPr="001A08F3" w:rsidSect="00A83E4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704C" w14:textId="77777777" w:rsidR="00A95B7C" w:rsidRDefault="00A95B7C" w:rsidP="007361E6">
      <w:pPr>
        <w:spacing w:after="0" w:line="240" w:lineRule="auto"/>
      </w:pPr>
      <w:r>
        <w:separator/>
      </w:r>
    </w:p>
  </w:endnote>
  <w:endnote w:type="continuationSeparator" w:id="0">
    <w:p w14:paraId="0488704D" w14:textId="77777777" w:rsidR="00A95B7C" w:rsidRDefault="00A95B7C" w:rsidP="007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973815"/>
      <w:docPartObj>
        <w:docPartGallery w:val="Page Numbers (Bottom of Page)"/>
        <w:docPartUnique/>
      </w:docPartObj>
    </w:sdtPr>
    <w:sdtEndPr/>
    <w:sdtContent>
      <w:p w14:paraId="0488704E" w14:textId="2AD2041D" w:rsidR="007361E6" w:rsidRDefault="00736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6B4">
          <w:rPr>
            <w:noProof/>
          </w:rPr>
          <w:t>2</w:t>
        </w:r>
        <w:r>
          <w:fldChar w:fldCharType="end"/>
        </w:r>
      </w:p>
    </w:sdtContent>
  </w:sdt>
  <w:p w14:paraId="0488704F" w14:textId="77777777" w:rsidR="007361E6" w:rsidRDefault="0073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704A" w14:textId="77777777" w:rsidR="00A95B7C" w:rsidRDefault="00A95B7C" w:rsidP="007361E6">
      <w:pPr>
        <w:spacing w:after="0" w:line="240" w:lineRule="auto"/>
      </w:pPr>
      <w:r>
        <w:separator/>
      </w:r>
    </w:p>
  </w:footnote>
  <w:footnote w:type="continuationSeparator" w:id="0">
    <w:p w14:paraId="0488704B" w14:textId="77777777" w:rsidR="00A95B7C" w:rsidRDefault="00A95B7C" w:rsidP="0073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795"/>
    <w:multiLevelType w:val="hybridMultilevel"/>
    <w:tmpl w:val="4A0E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CB6"/>
    <w:multiLevelType w:val="hybridMultilevel"/>
    <w:tmpl w:val="620E4C38"/>
    <w:lvl w:ilvl="0" w:tplc="12D6F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F31"/>
    <w:multiLevelType w:val="hybridMultilevel"/>
    <w:tmpl w:val="CA08317E"/>
    <w:lvl w:ilvl="0" w:tplc="CB54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3E3A"/>
    <w:multiLevelType w:val="hybridMultilevel"/>
    <w:tmpl w:val="E41A46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834A80"/>
    <w:multiLevelType w:val="hybridMultilevel"/>
    <w:tmpl w:val="C99E2E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F64EF6"/>
    <w:multiLevelType w:val="hybridMultilevel"/>
    <w:tmpl w:val="7A58151A"/>
    <w:lvl w:ilvl="0" w:tplc="4A18F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BD"/>
    <w:rsid w:val="000C057D"/>
    <w:rsid w:val="0015494E"/>
    <w:rsid w:val="00161572"/>
    <w:rsid w:val="00166558"/>
    <w:rsid w:val="00167489"/>
    <w:rsid w:val="00170254"/>
    <w:rsid w:val="001A08F3"/>
    <w:rsid w:val="002412F9"/>
    <w:rsid w:val="002A014A"/>
    <w:rsid w:val="002D3727"/>
    <w:rsid w:val="003315B5"/>
    <w:rsid w:val="003B5D8C"/>
    <w:rsid w:val="003C1FE6"/>
    <w:rsid w:val="004D6B53"/>
    <w:rsid w:val="004F12F3"/>
    <w:rsid w:val="00502CA4"/>
    <w:rsid w:val="00521DA1"/>
    <w:rsid w:val="005720F2"/>
    <w:rsid w:val="005F2747"/>
    <w:rsid w:val="00611F40"/>
    <w:rsid w:val="00613C0E"/>
    <w:rsid w:val="006B0605"/>
    <w:rsid w:val="00713013"/>
    <w:rsid w:val="007223A9"/>
    <w:rsid w:val="007361E6"/>
    <w:rsid w:val="00786498"/>
    <w:rsid w:val="007B749B"/>
    <w:rsid w:val="007E035A"/>
    <w:rsid w:val="00802819"/>
    <w:rsid w:val="00811763"/>
    <w:rsid w:val="008136B4"/>
    <w:rsid w:val="00832C85"/>
    <w:rsid w:val="00915DC1"/>
    <w:rsid w:val="00953905"/>
    <w:rsid w:val="0097486A"/>
    <w:rsid w:val="009A67C8"/>
    <w:rsid w:val="009B33B0"/>
    <w:rsid w:val="009B3901"/>
    <w:rsid w:val="009D408B"/>
    <w:rsid w:val="00A0684E"/>
    <w:rsid w:val="00A83E42"/>
    <w:rsid w:val="00A95B7C"/>
    <w:rsid w:val="00AF2948"/>
    <w:rsid w:val="00B630DC"/>
    <w:rsid w:val="00B92575"/>
    <w:rsid w:val="00BB245E"/>
    <w:rsid w:val="00BF30EF"/>
    <w:rsid w:val="00C35814"/>
    <w:rsid w:val="00C81C43"/>
    <w:rsid w:val="00CF4260"/>
    <w:rsid w:val="00CF7517"/>
    <w:rsid w:val="00D91E84"/>
    <w:rsid w:val="00DB5581"/>
    <w:rsid w:val="00E30DAA"/>
    <w:rsid w:val="00ED36B8"/>
    <w:rsid w:val="00F36B20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F74"/>
  <w15:chartTrackingRefBased/>
  <w15:docId w15:val="{60C48743-9AE7-437C-972C-54815A7E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BD"/>
    <w:pPr>
      <w:ind w:left="720"/>
      <w:contextualSpacing/>
    </w:pPr>
  </w:style>
  <w:style w:type="table" w:styleId="Tabela-Siatka">
    <w:name w:val="Table Grid"/>
    <w:basedOn w:val="Standardowy"/>
    <w:uiPriority w:val="39"/>
    <w:rsid w:val="007B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7517"/>
  </w:style>
  <w:style w:type="paragraph" w:styleId="Nagwek">
    <w:name w:val="header"/>
    <w:basedOn w:val="Normalny"/>
    <w:link w:val="NagwekZnak"/>
    <w:uiPriority w:val="99"/>
    <w:unhideWhenUsed/>
    <w:rsid w:val="007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E6"/>
  </w:style>
  <w:style w:type="paragraph" w:styleId="Stopka">
    <w:name w:val="footer"/>
    <w:basedOn w:val="Normalny"/>
    <w:link w:val="StopkaZnak"/>
    <w:uiPriority w:val="99"/>
    <w:unhideWhenUsed/>
    <w:rsid w:val="007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E6"/>
  </w:style>
  <w:style w:type="character" w:styleId="Odwoaniedokomentarza">
    <w:name w:val="annotation reference"/>
    <w:basedOn w:val="Domylnaczcionkaakapitu"/>
    <w:uiPriority w:val="99"/>
    <w:semiHidden/>
    <w:unhideWhenUsed/>
    <w:rsid w:val="00DB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5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1C40-DED3-4192-B8EA-24848E5B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8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Krakowiak</dc:creator>
  <cp:keywords/>
  <dc:description/>
  <cp:lastModifiedBy>Antoni Mazur</cp:lastModifiedBy>
  <cp:revision>3</cp:revision>
  <dcterms:created xsi:type="dcterms:W3CDTF">2021-08-14T16:54:00Z</dcterms:created>
  <dcterms:modified xsi:type="dcterms:W3CDTF">2021-08-17T21:04:00Z</dcterms:modified>
</cp:coreProperties>
</file>